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C4A" w:rsidRPr="00B203D0" w:rsidRDefault="001A1C4A" w:rsidP="001A1C4A">
      <w:pPr>
        <w:spacing w:line="240" w:lineRule="auto"/>
        <w:jc w:val="center"/>
        <w:rPr>
          <w:rFonts w:ascii="Arial" w:hAnsi="Arial" w:cs="Arial"/>
          <w:b/>
        </w:rPr>
      </w:pPr>
      <w:r w:rsidRPr="00B203D0">
        <w:rPr>
          <w:rFonts w:ascii="Arial" w:hAnsi="Arial" w:cs="Arial"/>
          <w:b/>
        </w:rPr>
        <w:t>2014 School Library Summit</w:t>
      </w:r>
    </w:p>
    <w:p w:rsidR="002D329F" w:rsidRDefault="002D329F" w:rsidP="002D329F">
      <w:pPr>
        <w:spacing w:line="240" w:lineRule="auto"/>
        <w:rPr>
          <w:rFonts w:ascii="Arial" w:hAnsi="Arial" w:cs="Arial"/>
          <w:b/>
        </w:rPr>
      </w:pPr>
      <w:r>
        <w:rPr>
          <w:rStyle w:val="Strong"/>
          <w:rFonts w:eastAsia="Times New Roman" w:cs="Times New Roman"/>
          <w:sz w:val="24"/>
          <w:szCs w:val="24"/>
        </w:rPr>
        <w:t>Mission</w:t>
      </w:r>
      <w:r>
        <w:rPr>
          <w:rFonts w:eastAsia="Times New Roman" w:cs="Times New Roman"/>
        </w:rPr>
        <w:br/>
      </w:r>
      <w:r>
        <w:rPr>
          <w:rFonts w:eastAsia="Times New Roman" w:cs="Times New Roman"/>
          <w:sz w:val="24"/>
          <w:szCs w:val="24"/>
        </w:rPr>
        <w:t>Enable all New York State students to be college and career ready by strengthening the critical role of school librarians in teaching and learning.</w:t>
      </w:r>
      <w:r>
        <w:rPr>
          <w:rFonts w:eastAsia="Times New Roman" w:cs="Times New Roman"/>
        </w:rPr>
        <w:br/>
      </w:r>
      <w:r>
        <w:rPr>
          <w:rFonts w:eastAsia="Times New Roman" w:cs="Times New Roman"/>
        </w:rPr>
        <w:br/>
      </w:r>
      <w:r>
        <w:rPr>
          <w:rStyle w:val="Strong"/>
          <w:rFonts w:eastAsia="Times New Roman" w:cs="Times New Roman"/>
          <w:sz w:val="24"/>
          <w:szCs w:val="24"/>
        </w:rPr>
        <w:t>Vision</w:t>
      </w:r>
      <w:r>
        <w:rPr>
          <w:rFonts w:eastAsia="Times New Roman" w:cs="Times New Roman"/>
        </w:rPr>
        <w:br/>
      </w:r>
      <w:r>
        <w:rPr>
          <w:rFonts w:eastAsia="Times New Roman" w:cs="Times New Roman"/>
          <w:sz w:val="24"/>
          <w:szCs w:val="24"/>
        </w:rPr>
        <w:t>Through a partnership of professional library associations, school library systems, state education offices, educators, and community members, a framework and plan will be created to ensure all students have access to relevant resources and a certified school librarian in every school.</w:t>
      </w:r>
    </w:p>
    <w:p w:rsidR="002D329F" w:rsidRDefault="00A828A2" w:rsidP="001A1C4A">
      <w:pPr>
        <w:spacing w:line="240" w:lineRule="auto"/>
        <w:jc w:val="center"/>
        <w:rPr>
          <w:rFonts w:ascii="Arial" w:hAnsi="Arial" w:cs="Arial"/>
          <w:b/>
        </w:rPr>
      </w:pPr>
      <w:r>
        <w:rPr>
          <w:rFonts w:ascii="Arial" w:hAnsi="Arial" w:cs="Arial"/>
        </w:rPr>
        <w:pict>
          <v:rect id="_x0000_i1025" style="width:0;height:1.5pt" o:hralign="center" o:hrstd="t" o:hr="t" fillcolor="gray" stroked="f"/>
        </w:pict>
      </w:r>
    </w:p>
    <w:p w:rsidR="001A1C4A" w:rsidRPr="00B203D0" w:rsidRDefault="001A1C4A" w:rsidP="001A1C4A">
      <w:pPr>
        <w:spacing w:line="240" w:lineRule="auto"/>
        <w:jc w:val="center"/>
        <w:rPr>
          <w:rFonts w:ascii="Arial" w:hAnsi="Arial" w:cs="Arial"/>
          <w:b/>
        </w:rPr>
      </w:pPr>
      <w:r w:rsidRPr="00B203D0">
        <w:rPr>
          <w:rFonts w:ascii="Arial" w:hAnsi="Arial" w:cs="Arial"/>
          <w:b/>
        </w:rPr>
        <w:t>Recommendations for Action Steps</w:t>
      </w:r>
    </w:p>
    <w:p w:rsidR="00503995" w:rsidRPr="00B203D0" w:rsidRDefault="00A828A2" w:rsidP="001A1C4A">
      <w:pPr>
        <w:spacing w:line="240" w:lineRule="auto"/>
        <w:jc w:val="center"/>
        <w:rPr>
          <w:rFonts w:ascii="Arial" w:hAnsi="Arial" w:cs="Arial"/>
          <w:b/>
        </w:rPr>
      </w:pPr>
      <w:r>
        <w:rPr>
          <w:rFonts w:ascii="Arial" w:hAnsi="Arial" w:cs="Arial"/>
        </w:rPr>
        <w:pict>
          <v:rect id="_x0000_i1026" style="width:0;height:1.5pt" o:hralign="center" o:hrstd="t" o:hr="t" fillcolor="gray" stroked="f"/>
        </w:pict>
      </w:r>
    </w:p>
    <w:p w:rsidR="002D329F" w:rsidRDefault="002D329F" w:rsidP="002D329F">
      <w:pPr>
        <w:spacing w:line="240" w:lineRule="auto"/>
        <w:rPr>
          <w:rFonts w:ascii="Arial" w:hAnsi="Arial" w:cs="Arial"/>
        </w:rPr>
      </w:pPr>
      <w:r w:rsidRPr="002F7479">
        <w:rPr>
          <w:rFonts w:ascii="Arial" w:hAnsi="Arial" w:cs="Arial"/>
          <w:b/>
        </w:rPr>
        <w:t xml:space="preserve">Action: </w:t>
      </w:r>
      <w:r>
        <w:rPr>
          <w:rFonts w:ascii="Arial" w:hAnsi="Arial" w:cs="Arial"/>
        </w:rPr>
        <w:t>Promote school library programs staffed by certified school librarians as essential to the implementation of the NYS Common Core Learning Standards through curriculum development, technology integration, and assessment.</w:t>
      </w:r>
    </w:p>
    <w:p w:rsidR="002D329F" w:rsidRDefault="002D329F" w:rsidP="002D329F">
      <w:pPr>
        <w:spacing w:line="240" w:lineRule="auto"/>
        <w:rPr>
          <w:rFonts w:ascii="Arial" w:hAnsi="Arial" w:cs="Arial"/>
        </w:rPr>
      </w:pPr>
      <w:r w:rsidRPr="008C06BC">
        <w:rPr>
          <w:rFonts w:ascii="Arial" w:hAnsi="Arial" w:cs="Arial"/>
          <w:b/>
        </w:rPr>
        <w:t xml:space="preserve">Recommendation: </w:t>
      </w:r>
      <w:r w:rsidRPr="008C06BC">
        <w:rPr>
          <w:rFonts w:ascii="Arial" w:hAnsi="Arial" w:cs="Arial"/>
        </w:rPr>
        <w:t>Task-force convened by the Board of Regents and NYSED for the</w:t>
      </w:r>
      <w:r>
        <w:rPr>
          <w:rFonts w:ascii="Arial" w:hAnsi="Arial" w:cs="Arial"/>
          <w:b/>
        </w:rPr>
        <w:t xml:space="preserve"> t</w:t>
      </w:r>
      <w:r w:rsidRPr="008C06BC">
        <w:rPr>
          <w:rFonts w:ascii="Arial" w:hAnsi="Arial" w:cs="Arial"/>
        </w:rPr>
        <w:t xml:space="preserve">raining </w:t>
      </w:r>
      <w:r>
        <w:rPr>
          <w:rFonts w:ascii="Arial" w:hAnsi="Arial" w:cs="Arial"/>
        </w:rPr>
        <w:t xml:space="preserve">of </w:t>
      </w:r>
      <w:r w:rsidRPr="008C06BC">
        <w:rPr>
          <w:rFonts w:ascii="Arial" w:hAnsi="Arial" w:cs="Arial"/>
        </w:rPr>
        <w:t>pre-service and current administrators on the crucial role of school librarians and library prog</w:t>
      </w:r>
      <w:r>
        <w:rPr>
          <w:rFonts w:ascii="Arial" w:hAnsi="Arial" w:cs="Arial"/>
        </w:rPr>
        <w:t>r</w:t>
      </w:r>
      <w:r w:rsidRPr="008C06BC">
        <w:rPr>
          <w:rFonts w:ascii="Arial" w:hAnsi="Arial" w:cs="Arial"/>
        </w:rPr>
        <w:t>ams</w:t>
      </w:r>
      <w:r>
        <w:rPr>
          <w:rFonts w:ascii="Arial" w:hAnsi="Arial" w:cs="Arial"/>
        </w:rPr>
        <w:t>.</w:t>
      </w:r>
    </w:p>
    <w:p w:rsidR="002D329F" w:rsidRDefault="002D329F" w:rsidP="002D329F">
      <w:pPr>
        <w:spacing w:line="240" w:lineRule="auto"/>
        <w:rPr>
          <w:rFonts w:ascii="Arial" w:hAnsi="Arial" w:cs="Arial"/>
        </w:rPr>
      </w:pPr>
      <w:r w:rsidRPr="008C06BC">
        <w:rPr>
          <w:rFonts w:ascii="Arial" w:hAnsi="Arial" w:cs="Arial"/>
          <w:b/>
        </w:rPr>
        <w:t>Recommendation:</w:t>
      </w:r>
      <w:r>
        <w:rPr>
          <w:rFonts w:ascii="Arial" w:hAnsi="Arial" w:cs="Arial"/>
          <w:b/>
        </w:rPr>
        <w:t xml:space="preserve"> </w:t>
      </w:r>
      <w:r w:rsidRPr="008C06BC">
        <w:rPr>
          <w:rFonts w:ascii="Arial" w:hAnsi="Arial" w:cs="Arial"/>
        </w:rPr>
        <w:t>Task-force convened by the Board of Regents and NYSED for the</w:t>
      </w:r>
      <w:r>
        <w:rPr>
          <w:rFonts w:ascii="Arial" w:hAnsi="Arial" w:cs="Arial"/>
          <w:b/>
        </w:rPr>
        <w:t xml:space="preserve"> t</w:t>
      </w:r>
      <w:r w:rsidRPr="008C06BC">
        <w:rPr>
          <w:rFonts w:ascii="Arial" w:hAnsi="Arial" w:cs="Arial"/>
        </w:rPr>
        <w:t>raining</w:t>
      </w:r>
      <w:r>
        <w:rPr>
          <w:rFonts w:ascii="Arial" w:hAnsi="Arial" w:cs="Arial"/>
        </w:rPr>
        <w:t xml:space="preserve"> of pre-service teachers on the crucial role of school librarians and school library programs.</w:t>
      </w:r>
    </w:p>
    <w:p w:rsidR="002D329F" w:rsidRDefault="00A828A2" w:rsidP="002D329F">
      <w:pPr>
        <w:spacing w:line="240" w:lineRule="auto"/>
        <w:rPr>
          <w:rFonts w:ascii="Arial" w:hAnsi="Arial" w:cs="Arial"/>
        </w:rPr>
      </w:pPr>
      <w:r>
        <w:rPr>
          <w:rFonts w:ascii="Arial" w:hAnsi="Arial" w:cs="Arial"/>
        </w:rPr>
        <w:pict>
          <v:rect id="_x0000_i1027" style="width:0;height:1.5pt" o:hralign="center" o:hrstd="t" o:hr="t" fillcolor="gray" stroked="f"/>
        </w:pict>
      </w:r>
    </w:p>
    <w:p w:rsidR="002D329F" w:rsidRDefault="002D329F" w:rsidP="002D329F">
      <w:pPr>
        <w:spacing w:line="240" w:lineRule="auto"/>
        <w:rPr>
          <w:rFonts w:ascii="Arial" w:hAnsi="Arial" w:cs="Arial"/>
        </w:rPr>
      </w:pPr>
      <w:r w:rsidRPr="008547CF">
        <w:rPr>
          <w:rFonts w:ascii="Arial" w:hAnsi="Arial" w:cs="Arial"/>
          <w:b/>
        </w:rPr>
        <w:t>Action:</w:t>
      </w:r>
      <w:r>
        <w:rPr>
          <w:rFonts w:ascii="Arial" w:hAnsi="Arial" w:cs="Arial"/>
        </w:rPr>
        <w:t xml:space="preserve"> A campaign of awareness to increase knowledge and support among school administrators for school librarians, school library programs, and their impact on student college and career readiness.</w:t>
      </w:r>
    </w:p>
    <w:p w:rsidR="002D329F" w:rsidRDefault="002D329F" w:rsidP="002D329F">
      <w:pPr>
        <w:spacing w:line="240" w:lineRule="auto"/>
        <w:rPr>
          <w:rFonts w:ascii="Arial" w:hAnsi="Arial" w:cs="Arial"/>
        </w:rPr>
      </w:pPr>
      <w:r w:rsidRPr="008547CF">
        <w:rPr>
          <w:rFonts w:ascii="Arial" w:hAnsi="Arial" w:cs="Arial"/>
          <w:b/>
        </w:rPr>
        <w:t>Recommendation:</w:t>
      </w:r>
      <w:r>
        <w:rPr>
          <w:rFonts w:ascii="Arial" w:hAnsi="Arial" w:cs="Arial"/>
        </w:rPr>
        <w:t xml:space="preserve"> Developed by NYSED, NYLA/SSL, SLSA, and NYLA</w:t>
      </w:r>
    </w:p>
    <w:p w:rsidR="002D329F" w:rsidRDefault="002D329F" w:rsidP="002D329F">
      <w:pPr>
        <w:spacing w:line="240" w:lineRule="auto"/>
        <w:rPr>
          <w:rFonts w:ascii="Arial" w:hAnsi="Arial" w:cs="Arial"/>
        </w:rPr>
      </w:pPr>
      <w:r w:rsidRPr="008547CF">
        <w:rPr>
          <w:rFonts w:ascii="Arial" w:hAnsi="Arial" w:cs="Arial"/>
          <w:b/>
        </w:rPr>
        <w:t>Recommendation</w:t>
      </w:r>
      <w:r>
        <w:rPr>
          <w:rFonts w:ascii="Arial" w:hAnsi="Arial" w:cs="Arial"/>
          <w:b/>
        </w:rPr>
        <w:t xml:space="preserve">: </w:t>
      </w:r>
      <w:r w:rsidRPr="008547CF">
        <w:rPr>
          <w:rFonts w:ascii="Arial" w:hAnsi="Arial" w:cs="Arial"/>
        </w:rPr>
        <w:t>Training for pre-service and current administrators and school librarians</w:t>
      </w:r>
    </w:p>
    <w:p w:rsidR="002D329F" w:rsidRDefault="002D329F" w:rsidP="002D329F">
      <w:pPr>
        <w:spacing w:line="240" w:lineRule="auto"/>
        <w:rPr>
          <w:rFonts w:ascii="Arial" w:hAnsi="Arial" w:cs="Arial"/>
        </w:rPr>
      </w:pPr>
      <w:r w:rsidRPr="00445917">
        <w:rPr>
          <w:rFonts w:ascii="Arial" w:hAnsi="Arial" w:cs="Arial"/>
          <w:b/>
        </w:rPr>
        <w:t xml:space="preserve">Recommendation: </w:t>
      </w:r>
      <w:r w:rsidRPr="00445917">
        <w:rPr>
          <w:rFonts w:ascii="Arial" w:hAnsi="Arial" w:cs="Arial"/>
        </w:rPr>
        <w:t xml:space="preserve">Prominent and linkable resource portal for administrators on the </w:t>
      </w:r>
      <w:proofErr w:type="spellStart"/>
      <w:r w:rsidRPr="00445917">
        <w:rPr>
          <w:rFonts w:ascii="Arial" w:hAnsi="Arial" w:cs="Arial"/>
        </w:rPr>
        <w:t>EngageNY</w:t>
      </w:r>
      <w:proofErr w:type="spellEnd"/>
      <w:r w:rsidRPr="00445917">
        <w:rPr>
          <w:rFonts w:ascii="Arial" w:hAnsi="Arial" w:cs="Arial"/>
        </w:rPr>
        <w:t xml:space="preserve"> website</w:t>
      </w:r>
      <w:r>
        <w:rPr>
          <w:rFonts w:ascii="Arial" w:hAnsi="Arial" w:cs="Arial"/>
        </w:rPr>
        <w:t xml:space="preserve"> to include:</w:t>
      </w:r>
    </w:p>
    <w:p w:rsidR="002D329F" w:rsidRPr="00445917" w:rsidRDefault="002D329F" w:rsidP="002D329F">
      <w:pPr>
        <w:pStyle w:val="ListParagraph"/>
        <w:numPr>
          <w:ilvl w:val="0"/>
          <w:numId w:val="11"/>
        </w:numPr>
        <w:rPr>
          <w:rFonts w:ascii="Arial" w:hAnsi="Arial" w:cs="Arial"/>
          <w:sz w:val="22"/>
          <w:szCs w:val="22"/>
        </w:rPr>
      </w:pPr>
      <w:r w:rsidRPr="00445917">
        <w:rPr>
          <w:rFonts w:ascii="Arial" w:hAnsi="Arial" w:cs="Arial"/>
          <w:sz w:val="22"/>
          <w:szCs w:val="22"/>
        </w:rPr>
        <w:t>School library standards and guidelines</w:t>
      </w:r>
    </w:p>
    <w:p w:rsidR="002D329F" w:rsidRPr="00445917" w:rsidRDefault="002D329F" w:rsidP="002D329F">
      <w:pPr>
        <w:pStyle w:val="ListParagraph"/>
        <w:numPr>
          <w:ilvl w:val="0"/>
          <w:numId w:val="11"/>
        </w:numPr>
        <w:rPr>
          <w:rFonts w:ascii="Arial" w:hAnsi="Arial" w:cs="Arial"/>
          <w:sz w:val="22"/>
          <w:szCs w:val="22"/>
        </w:rPr>
      </w:pPr>
      <w:r w:rsidRPr="00445917">
        <w:rPr>
          <w:rFonts w:ascii="Arial" w:hAnsi="Arial" w:cs="Arial"/>
          <w:sz w:val="22"/>
          <w:szCs w:val="22"/>
        </w:rPr>
        <w:t>NYSED/APPR tools</w:t>
      </w:r>
    </w:p>
    <w:p w:rsidR="002D329F" w:rsidRPr="00445917" w:rsidRDefault="002D329F" w:rsidP="002D329F">
      <w:pPr>
        <w:pStyle w:val="ListParagraph"/>
        <w:numPr>
          <w:ilvl w:val="0"/>
          <w:numId w:val="11"/>
        </w:numPr>
        <w:rPr>
          <w:rFonts w:ascii="Arial" w:hAnsi="Arial" w:cs="Arial"/>
          <w:sz w:val="22"/>
          <w:szCs w:val="22"/>
        </w:rPr>
      </w:pPr>
      <w:r w:rsidRPr="00445917">
        <w:rPr>
          <w:rFonts w:ascii="Arial" w:hAnsi="Arial" w:cs="Arial"/>
          <w:sz w:val="22"/>
          <w:szCs w:val="22"/>
        </w:rPr>
        <w:t>School Librarian APPR Rubric</w:t>
      </w:r>
    </w:p>
    <w:p w:rsidR="002D329F" w:rsidRPr="00445917" w:rsidRDefault="002D329F" w:rsidP="002D329F">
      <w:pPr>
        <w:pStyle w:val="ListParagraph"/>
        <w:numPr>
          <w:ilvl w:val="0"/>
          <w:numId w:val="11"/>
        </w:numPr>
        <w:rPr>
          <w:rFonts w:ascii="Arial" w:hAnsi="Arial" w:cs="Arial"/>
          <w:sz w:val="22"/>
          <w:szCs w:val="22"/>
        </w:rPr>
      </w:pPr>
      <w:r w:rsidRPr="00445917">
        <w:rPr>
          <w:rFonts w:ascii="Arial" w:hAnsi="Arial" w:cs="Arial"/>
          <w:sz w:val="22"/>
          <w:szCs w:val="22"/>
        </w:rPr>
        <w:t>School Library Media Program Evaluation (SLMPE) Rubric</w:t>
      </w:r>
    </w:p>
    <w:p w:rsidR="002D329F" w:rsidRPr="00445917" w:rsidRDefault="002D329F" w:rsidP="002D329F">
      <w:pPr>
        <w:pStyle w:val="ListParagraph"/>
        <w:numPr>
          <w:ilvl w:val="0"/>
          <w:numId w:val="11"/>
        </w:numPr>
        <w:rPr>
          <w:rFonts w:ascii="Arial" w:hAnsi="Arial" w:cs="Arial"/>
          <w:sz w:val="22"/>
          <w:szCs w:val="22"/>
        </w:rPr>
      </w:pPr>
      <w:r w:rsidRPr="00445917">
        <w:rPr>
          <w:rFonts w:ascii="Arial" w:hAnsi="Arial" w:cs="Arial"/>
          <w:sz w:val="22"/>
          <w:szCs w:val="22"/>
        </w:rPr>
        <w:t>American Association of School Librarians (AASL) Student Learning Standards</w:t>
      </w:r>
    </w:p>
    <w:p w:rsidR="002D329F" w:rsidRPr="003E0C59" w:rsidRDefault="002D329F" w:rsidP="002D329F">
      <w:pPr>
        <w:pStyle w:val="ListParagraph"/>
        <w:numPr>
          <w:ilvl w:val="0"/>
          <w:numId w:val="11"/>
        </w:numPr>
        <w:rPr>
          <w:rFonts w:ascii="Arial" w:hAnsi="Arial" w:cs="Arial"/>
        </w:rPr>
      </w:pPr>
      <w:r w:rsidRPr="003E0C59">
        <w:rPr>
          <w:rFonts w:ascii="Arial" w:hAnsi="Arial" w:cs="Arial"/>
          <w:sz w:val="22"/>
          <w:szCs w:val="22"/>
        </w:rPr>
        <w:t>Empire State Information Fluency Continuum</w:t>
      </w:r>
    </w:p>
    <w:p w:rsidR="002D329F" w:rsidRPr="002D329F" w:rsidRDefault="002D329F" w:rsidP="002D329F">
      <w:pPr>
        <w:pStyle w:val="ListParagraph"/>
        <w:numPr>
          <w:ilvl w:val="0"/>
          <w:numId w:val="11"/>
        </w:numPr>
        <w:rPr>
          <w:rFonts w:ascii="Arial" w:hAnsi="Arial" w:cs="Arial"/>
        </w:rPr>
      </w:pPr>
      <w:r>
        <w:rPr>
          <w:rFonts w:ascii="Arial" w:hAnsi="Arial" w:cs="Arial"/>
          <w:sz w:val="22"/>
          <w:szCs w:val="22"/>
        </w:rPr>
        <w:t xml:space="preserve">International Society for Technology Educators (ISTE) Standards for </w:t>
      </w:r>
      <w:proofErr w:type="spellStart"/>
      <w:r>
        <w:rPr>
          <w:rFonts w:ascii="Arial" w:hAnsi="Arial" w:cs="Arial"/>
          <w:sz w:val="22"/>
          <w:szCs w:val="22"/>
        </w:rPr>
        <w:t>Studen</w:t>
      </w:r>
      <w:proofErr w:type="spellEnd"/>
    </w:p>
    <w:p w:rsidR="002D329F" w:rsidRPr="002D329F" w:rsidRDefault="002D329F" w:rsidP="002D329F">
      <w:pPr>
        <w:pStyle w:val="ListParagraph"/>
        <w:rPr>
          <w:rFonts w:ascii="Arial" w:hAnsi="Arial" w:cs="Arial"/>
        </w:rPr>
      </w:pPr>
    </w:p>
    <w:p w:rsidR="002D329F" w:rsidRPr="008C06BC" w:rsidRDefault="002D329F" w:rsidP="002D329F">
      <w:pPr>
        <w:spacing w:line="240" w:lineRule="auto"/>
        <w:rPr>
          <w:rFonts w:ascii="Arial" w:hAnsi="Arial" w:cs="Arial"/>
        </w:rPr>
      </w:pPr>
    </w:p>
    <w:p w:rsidR="002D329F" w:rsidRPr="002D329F" w:rsidRDefault="00A828A2" w:rsidP="002D329F">
      <w:pPr>
        <w:spacing w:line="240" w:lineRule="auto"/>
        <w:rPr>
          <w:rFonts w:ascii="Arial" w:hAnsi="Arial" w:cs="Arial"/>
          <w:b/>
        </w:rPr>
      </w:pPr>
      <w:r>
        <w:rPr>
          <w:rFonts w:ascii="Arial" w:hAnsi="Arial" w:cs="Arial"/>
        </w:rPr>
        <w:lastRenderedPageBreak/>
        <w:pict>
          <v:rect id="_x0000_i1028" style="width:0;height:1.5pt" o:hralign="center" o:hrstd="t" o:hr="t" fillcolor="gray" stroked="f"/>
        </w:pict>
      </w:r>
    </w:p>
    <w:p w:rsidR="002D329F" w:rsidRDefault="002D329F" w:rsidP="002D329F">
      <w:pPr>
        <w:rPr>
          <w:rFonts w:ascii="Arial" w:hAnsi="Arial" w:cs="Arial"/>
        </w:rPr>
      </w:pPr>
      <w:r w:rsidRPr="00D24CBD">
        <w:rPr>
          <w:rFonts w:ascii="Arial" w:hAnsi="Arial" w:cs="Arial"/>
          <w:b/>
        </w:rPr>
        <w:t>Action:</w:t>
      </w:r>
      <w:r>
        <w:rPr>
          <w:rFonts w:ascii="Arial" w:hAnsi="Arial" w:cs="Arial"/>
        </w:rPr>
        <w:t xml:space="preserve"> </w:t>
      </w:r>
      <w:r w:rsidRPr="00D24CBD">
        <w:rPr>
          <w:rFonts w:ascii="Arial" w:hAnsi="Arial" w:cs="Arial"/>
        </w:rPr>
        <w:t>Empower school librarians to develop active and sustained approaches to advocacy within the school and with external partners</w:t>
      </w:r>
    </w:p>
    <w:p w:rsidR="002D329F" w:rsidRPr="00D24CBD" w:rsidRDefault="002D329F" w:rsidP="002D329F">
      <w:pPr>
        <w:rPr>
          <w:rFonts w:ascii="Arial" w:hAnsi="Arial" w:cs="Arial"/>
        </w:rPr>
      </w:pPr>
      <w:r w:rsidRPr="00D24CBD">
        <w:rPr>
          <w:rFonts w:ascii="Arial" w:hAnsi="Arial" w:cs="Arial"/>
          <w:b/>
        </w:rPr>
        <w:t>Recommendations:</w:t>
      </w:r>
      <w:r>
        <w:rPr>
          <w:rFonts w:ascii="Arial" w:hAnsi="Arial" w:cs="Arial"/>
        </w:rPr>
        <w:t xml:space="preserve"> </w:t>
      </w:r>
    </w:p>
    <w:p w:rsidR="002D329F" w:rsidRDefault="002D329F" w:rsidP="002D329F">
      <w:pPr>
        <w:numPr>
          <w:ilvl w:val="0"/>
          <w:numId w:val="10"/>
        </w:numPr>
        <w:rPr>
          <w:rFonts w:ascii="Arial" w:hAnsi="Arial" w:cs="Arial"/>
        </w:rPr>
      </w:pPr>
      <w:r w:rsidRPr="00D24CBD">
        <w:rPr>
          <w:rFonts w:ascii="Arial" w:hAnsi="Arial" w:cs="Arial"/>
        </w:rPr>
        <w:t xml:space="preserve">Develop statewide school library advocacy plan </w:t>
      </w:r>
    </w:p>
    <w:p w:rsidR="002D329F" w:rsidRPr="00D24CBD" w:rsidRDefault="002D329F" w:rsidP="002D329F">
      <w:pPr>
        <w:numPr>
          <w:ilvl w:val="0"/>
          <w:numId w:val="10"/>
        </w:numPr>
        <w:rPr>
          <w:rFonts w:ascii="Arial" w:hAnsi="Arial" w:cs="Arial"/>
        </w:rPr>
      </w:pPr>
      <w:r w:rsidRPr="00D24CBD">
        <w:rPr>
          <w:rFonts w:ascii="Arial" w:hAnsi="Arial" w:cs="Arial"/>
        </w:rPr>
        <w:t>Provide comprehensive professional development on advocacy to enable librarians to develop leadership skills, collect and use evidence, develop consistent messaging and multiple tools, empower others to advocate</w:t>
      </w:r>
    </w:p>
    <w:p w:rsidR="002D329F" w:rsidRPr="00D24CBD" w:rsidRDefault="002D329F" w:rsidP="002D329F">
      <w:pPr>
        <w:numPr>
          <w:ilvl w:val="0"/>
          <w:numId w:val="10"/>
        </w:numPr>
        <w:rPr>
          <w:rFonts w:ascii="Arial" w:hAnsi="Arial" w:cs="Arial"/>
        </w:rPr>
      </w:pPr>
      <w:r w:rsidRPr="00D24CBD">
        <w:rPr>
          <w:rFonts w:ascii="Arial" w:hAnsi="Arial" w:cs="Arial"/>
        </w:rPr>
        <w:t>Foster partnerships with academic and public librarians</w:t>
      </w:r>
    </w:p>
    <w:p w:rsidR="002D329F" w:rsidRPr="00D24CBD" w:rsidRDefault="00A828A2" w:rsidP="002D329F">
      <w:pPr>
        <w:rPr>
          <w:rFonts w:ascii="Arial" w:hAnsi="Arial" w:cs="Arial"/>
        </w:rPr>
      </w:pPr>
      <w:r>
        <w:rPr>
          <w:rFonts w:ascii="Arial" w:hAnsi="Arial" w:cs="Arial"/>
        </w:rPr>
        <w:pict>
          <v:rect id="_x0000_i1029" style="width:0;height:1.5pt" o:hralign="center" o:hrstd="t" o:hr="t" fillcolor="gray" stroked="f"/>
        </w:pict>
      </w:r>
    </w:p>
    <w:p w:rsidR="002D329F" w:rsidRPr="00887C2B" w:rsidRDefault="002D329F" w:rsidP="002D329F">
      <w:pPr>
        <w:spacing w:line="240" w:lineRule="auto"/>
        <w:rPr>
          <w:rFonts w:ascii="Arial" w:hAnsi="Arial" w:cs="Arial"/>
        </w:rPr>
      </w:pPr>
      <w:r w:rsidRPr="00887C2B">
        <w:rPr>
          <w:rFonts w:ascii="Arial" w:hAnsi="Arial" w:cs="Arial"/>
          <w:b/>
        </w:rPr>
        <w:t>Action:</w:t>
      </w:r>
      <w:r>
        <w:rPr>
          <w:rFonts w:ascii="Arial" w:hAnsi="Arial" w:cs="Arial"/>
        </w:rPr>
        <w:t xml:space="preserve">  C</w:t>
      </w:r>
      <w:r w:rsidRPr="00887C2B">
        <w:rPr>
          <w:rFonts w:ascii="Arial" w:hAnsi="Arial" w:cs="Arial"/>
        </w:rPr>
        <w:t xml:space="preserve">reation of an "Exemplary School Library Media Program” web page on the School Administrators’ channel of NYSED Website with a list of resources for administrators to support the development of a strong school library program. </w:t>
      </w:r>
    </w:p>
    <w:p w:rsidR="002D329F" w:rsidRPr="00887C2B" w:rsidRDefault="002D329F" w:rsidP="002D329F">
      <w:pPr>
        <w:spacing w:line="240" w:lineRule="auto"/>
        <w:rPr>
          <w:rFonts w:ascii="Arial" w:hAnsi="Arial" w:cs="Arial"/>
        </w:rPr>
      </w:pPr>
      <w:r w:rsidRPr="00887C2B">
        <w:rPr>
          <w:rFonts w:ascii="Arial" w:hAnsi="Arial" w:cs="Arial"/>
          <w:b/>
        </w:rPr>
        <w:t>Recommendation:</w:t>
      </w:r>
      <w:r w:rsidRPr="00887C2B">
        <w:rPr>
          <w:rFonts w:ascii="Arial" w:hAnsi="Arial" w:cs="Arial"/>
        </w:rPr>
        <w:t xml:space="preserve"> NYLA/SSL, SLSA, NYSED, and graduate library school program representatives to form a task force to curate a comprehensive list of supporting documents and tools. </w:t>
      </w:r>
    </w:p>
    <w:p w:rsidR="002D329F" w:rsidRDefault="00A828A2" w:rsidP="002D329F">
      <w:pPr>
        <w:spacing w:line="240" w:lineRule="auto"/>
        <w:rPr>
          <w:rFonts w:ascii="Arial" w:hAnsi="Arial" w:cs="Arial"/>
          <w:b/>
        </w:rPr>
      </w:pPr>
      <w:r>
        <w:rPr>
          <w:rFonts w:ascii="Arial" w:hAnsi="Arial" w:cs="Arial"/>
        </w:rPr>
        <w:pict>
          <v:rect id="_x0000_i1030" style="width:0;height:1.5pt" o:hralign="center" o:hrstd="t" o:hr="t" fillcolor="gray" stroked="f"/>
        </w:pict>
      </w:r>
    </w:p>
    <w:p w:rsidR="002D329F" w:rsidRPr="00B203D0" w:rsidRDefault="002D329F" w:rsidP="002D329F">
      <w:pPr>
        <w:spacing w:line="240" w:lineRule="auto"/>
        <w:rPr>
          <w:rFonts w:ascii="Arial" w:hAnsi="Arial" w:cs="Arial"/>
        </w:rPr>
      </w:pPr>
      <w:r w:rsidRPr="00B203D0">
        <w:rPr>
          <w:rFonts w:ascii="Arial" w:hAnsi="Arial" w:cs="Arial"/>
          <w:b/>
        </w:rPr>
        <w:t>Action:</w:t>
      </w:r>
      <w:r w:rsidRPr="00B203D0">
        <w:rPr>
          <w:rFonts w:ascii="Arial" w:hAnsi="Arial" w:cs="Arial"/>
        </w:rPr>
        <w:t xml:space="preserve">  School Library Media Specialists be included when developing resources for implementation of Common Core and other Learning Standards. </w:t>
      </w:r>
    </w:p>
    <w:p w:rsidR="002D329F" w:rsidRPr="002D329F" w:rsidRDefault="002D329F" w:rsidP="002D329F">
      <w:pPr>
        <w:spacing w:line="240" w:lineRule="auto"/>
        <w:rPr>
          <w:rFonts w:ascii="Arial" w:hAnsi="Arial" w:cs="Arial"/>
        </w:rPr>
      </w:pPr>
      <w:r w:rsidRPr="00B203D0">
        <w:rPr>
          <w:rFonts w:ascii="Arial" w:hAnsi="Arial" w:cs="Arial"/>
          <w:b/>
        </w:rPr>
        <w:t>Recommendation:</w:t>
      </w:r>
      <w:r w:rsidRPr="00B203D0">
        <w:rPr>
          <w:rFonts w:ascii="Arial" w:hAnsi="Arial" w:cs="Arial"/>
        </w:rPr>
        <w:t xml:space="preserve"> As a first step, establishing regularly scheduled meetings of NYSED staff with representatives from the school library community.</w:t>
      </w:r>
    </w:p>
    <w:p w:rsidR="00D206E9" w:rsidRPr="00B203D0" w:rsidRDefault="00A828A2" w:rsidP="0078285F">
      <w:pPr>
        <w:rPr>
          <w:rFonts w:ascii="Arial" w:hAnsi="Arial" w:cs="Arial"/>
        </w:rPr>
      </w:pPr>
      <w:r>
        <w:rPr>
          <w:rFonts w:ascii="Arial" w:hAnsi="Arial" w:cs="Arial"/>
        </w:rPr>
        <w:pict>
          <v:rect id="_x0000_i1031" style="width:0;height:1.5pt" o:hralign="center" o:hrstd="t" o:hr="t" fillcolor="gray" stroked="f"/>
        </w:pict>
      </w:r>
    </w:p>
    <w:p w:rsidR="00435086" w:rsidRPr="00B203D0" w:rsidRDefault="00435086" w:rsidP="00F11755">
      <w:pPr>
        <w:spacing w:line="240" w:lineRule="auto"/>
        <w:rPr>
          <w:rFonts w:ascii="Arial" w:hAnsi="Arial" w:cs="Arial"/>
        </w:rPr>
      </w:pPr>
      <w:r w:rsidRPr="00B203D0">
        <w:rPr>
          <w:rFonts w:ascii="Arial" w:hAnsi="Arial" w:cs="Arial"/>
          <w:b/>
        </w:rPr>
        <w:t>Action:</w:t>
      </w:r>
      <w:r w:rsidRPr="00B203D0">
        <w:rPr>
          <w:rFonts w:ascii="Arial" w:hAnsi="Arial" w:cs="Arial"/>
        </w:rPr>
        <w:t xml:space="preserve"> </w:t>
      </w:r>
      <w:r w:rsidR="00F11755" w:rsidRPr="00B203D0">
        <w:rPr>
          <w:rFonts w:ascii="Arial" w:hAnsi="Arial" w:cs="Arial"/>
        </w:rPr>
        <w:t>The Empire State Information Fluency Continuum (IFC) be considered for inclusion as a part of NYSED teaching and learning resources th</w:t>
      </w:r>
      <w:r w:rsidRPr="00B203D0">
        <w:rPr>
          <w:rFonts w:ascii="Arial" w:hAnsi="Arial" w:cs="Arial"/>
        </w:rPr>
        <w:t>at contribute to the successful i</w:t>
      </w:r>
      <w:r w:rsidR="00F11755" w:rsidRPr="00B203D0">
        <w:rPr>
          <w:rFonts w:ascii="Arial" w:hAnsi="Arial" w:cs="Arial"/>
        </w:rPr>
        <w:t xml:space="preserve">mplementation of State standards.  </w:t>
      </w:r>
    </w:p>
    <w:p w:rsidR="002D329F" w:rsidRPr="00B203D0" w:rsidRDefault="00F11755" w:rsidP="00F11755">
      <w:pPr>
        <w:spacing w:line="240" w:lineRule="auto"/>
        <w:rPr>
          <w:rFonts w:ascii="Arial" w:hAnsi="Arial" w:cs="Arial"/>
        </w:rPr>
      </w:pPr>
      <w:r w:rsidRPr="00B203D0">
        <w:rPr>
          <w:rFonts w:ascii="Arial" w:hAnsi="Arial" w:cs="Arial"/>
          <w:b/>
        </w:rPr>
        <w:t>Recommend</w:t>
      </w:r>
      <w:r w:rsidR="00435086" w:rsidRPr="00B203D0">
        <w:rPr>
          <w:rFonts w:ascii="Arial" w:hAnsi="Arial" w:cs="Arial"/>
          <w:b/>
        </w:rPr>
        <w:t>ation:</w:t>
      </w:r>
      <w:r w:rsidR="00435086" w:rsidRPr="00B203D0">
        <w:rPr>
          <w:rFonts w:ascii="Arial" w:hAnsi="Arial" w:cs="Arial"/>
        </w:rPr>
        <w:t xml:space="preserve"> R</w:t>
      </w:r>
      <w:r w:rsidRPr="00B203D0">
        <w:rPr>
          <w:rFonts w:ascii="Arial" w:hAnsi="Arial" w:cs="Arial"/>
        </w:rPr>
        <w:t xml:space="preserve">epresentatives from the school library community work with NYSED representatives to prepare for the Board of Regents adoption and promotion of the IFC                    through </w:t>
      </w:r>
      <w:proofErr w:type="spellStart"/>
      <w:r w:rsidRPr="00B203D0">
        <w:rPr>
          <w:rFonts w:ascii="Arial" w:hAnsi="Arial" w:cs="Arial"/>
        </w:rPr>
        <w:t>EngageNY</w:t>
      </w:r>
      <w:proofErr w:type="spellEnd"/>
      <w:r w:rsidRPr="00B203D0">
        <w:rPr>
          <w:rFonts w:ascii="Arial" w:hAnsi="Arial" w:cs="Arial"/>
        </w:rPr>
        <w:t>.</w:t>
      </w:r>
    </w:p>
    <w:p w:rsidR="0078285F" w:rsidRPr="00B203D0" w:rsidRDefault="00A828A2" w:rsidP="00F11755">
      <w:pPr>
        <w:spacing w:line="240" w:lineRule="auto"/>
        <w:rPr>
          <w:rFonts w:ascii="Arial" w:hAnsi="Arial" w:cs="Arial"/>
        </w:rPr>
      </w:pPr>
      <w:r>
        <w:rPr>
          <w:rFonts w:ascii="Arial" w:hAnsi="Arial" w:cs="Arial"/>
        </w:rPr>
        <w:pict>
          <v:rect id="_x0000_i1032" style="width:0;height:1.5pt" o:hralign="center" o:hrstd="t" o:hr="t" fillcolor="gray" stroked="f"/>
        </w:pict>
      </w:r>
    </w:p>
    <w:p w:rsidR="00435086" w:rsidRPr="00B203D0" w:rsidRDefault="00435086" w:rsidP="00FF0BBE">
      <w:pPr>
        <w:spacing w:line="240" w:lineRule="auto"/>
        <w:rPr>
          <w:rFonts w:ascii="Arial" w:hAnsi="Arial" w:cs="Arial"/>
        </w:rPr>
      </w:pPr>
      <w:r w:rsidRPr="00B203D0">
        <w:rPr>
          <w:rFonts w:ascii="Arial" w:hAnsi="Arial" w:cs="Arial"/>
          <w:b/>
        </w:rPr>
        <w:t>Action:</w:t>
      </w:r>
      <w:r w:rsidRPr="00B203D0">
        <w:rPr>
          <w:rFonts w:ascii="Arial" w:hAnsi="Arial" w:cs="Arial"/>
        </w:rPr>
        <w:t xml:space="preserve"> F</w:t>
      </w:r>
      <w:r w:rsidR="00FF0BBE" w:rsidRPr="00B203D0">
        <w:rPr>
          <w:rFonts w:ascii="Arial" w:hAnsi="Arial" w:cs="Arial"/>
        </w:rPr>
        <w:t xml:space="preserve">uture review teams and resource guide creation groups embed information fluency skills into curriculum and resource materials. </w:t>
      </w:r>
    </w:p>
    <w:p w:rsidR="00FF0BBE" w:rsidRPr="00B203D0" w:rsidRDefault="00435086" w:rsidP="00F11755">
      <w:pPr>
        <w:spacing w:line="240" w:lineRule="auto"/>
        <w:rPr>
          <w:rFonts w:ascii="Arial" w:hAnsi="Arial" w:cs="Arial"/>
        </w:rPr>
      </w:pPr>
      <w:r w:rsidRPr="00B203D0">
        <w:rPr>
          <w:rFonts w:ascii="Arial" w:hAnsi="Arial" w:cs="Arial"/>
          <w:b/>
        </w:rPr>
        <w:t>Recommendation:</w:t>
      </w:r>
      <w:r w:rsidRPr="00B203D0">
        <w:rPr>
          <w:rFonts w:ascii="Arial" w:hAnsi="Arial" w:cs="Arial"/>
        </w:rPr>
        <w:t xml:space="preserve"> R</w:t>
      </w:r>
      <w:r w:rsidR="00FF0BBE" w:rsidRPr="00B203D0">
        <w:rPr>
          <w:rFonts w:ascii="Arial" w:hAnsi="Arial" w:cs="Arial"/>
        </w:rPr>
        <w:t>epresentatives from the school library community be appointed to the writing and review teams for the NY State social studies framework resource guide and        future</w:t>
      </w:r>
      <w:r w:rsidRPr="00B203D0">
        <w:rPr>
          <w:rFonts w:ascii="Arial" w:hAnsi="Arial" w:cs="Arial"/>
        </w:rPr>
        <w:t xml:space="preserve"> framework guides in other </w:t>
      </w:r>
      <w:r w:rsidR="00FF0BBE" w:rsidRPr="00B203D0">
        <w:rPr>
          <w:rFonts w:ascii="Arial" w:hAnsi="Arial" w:cs="Arial"/>
        </w:rPr>
        <w:t xml:space="preserve">content areas. </w:t>
      </w:r>
    </w:p>
    <w:p w:rsidR="0078285F" w:rsidRPr="00B203D0" w:rsidRDefault="00A828A2" w:rsidP="00F11755">
      <w:pPr>
        <w:spacing w:line="240" w:lineRule="auto"/>
        <w:rPr>
          <w:rFonts w:ascii="Arial" w:hAnsi="Arial" w:cs="Arial"/>
        </w:rPr>
      </w:pPr>
      <w:r>
        <w:rPr>
          <w:rFonts w:ascii="Arial" w:hAnsi="Arial" w:cs="Arial"/>
        </w:rPr>
        <w:pict>
          <v:rect id="_x0000_i1033" style="width:0;height:1.5pt" o:hralign="center" o:hrstd="t" o:hr="t" fillcolor="gray" stroked="f"/>
        </w:pict>
      </w:r>
    </w:p>
    <w:p w:rsidR="009820F4" w:rsidRPr="00B203D0" w:rsidRDefault="002647EA" w:rsidP="009820F4">
      <w:pPr>
        <w:spacing w:line="240" w:lineRule="auto"/>
        <w:rPr>
          <w:rFonts w:ascii="Arial" w:hAnsi="Arial" w:cs="Arial"/>
          <w:b/>
        </w:rPr>
      </w:pPr>
      <w:r w:rsidRPr="00B203D0">
        <w:rPr>
          <w:rFonts w:ascii="Arial" w:hAnsi="Arial" w:cs="Arial"/>
          <w:b/>
          <w:lang w:val="en"/>
        </w:rPr>
        <w:lastRenderedPageBreak/>
        <w:t>Action:</w:t>
      </w:r>
      <w:r w:rsidRPr="00B203D0">
        <w:rPr>
          <w:rFonts w:ascii="Arial" w:hAnsi="Arial" w:cs="Arial"/>
          <w:lang w:val="en"/>
        </w:rPr>
        <w:t xml:space="preserve"> </w:t>
      </w:r>
      <w:r w:rsidR="009820F4" w:rsidRPr="00B203D0">
        <w:rPr>
          <w:rFonts w:ascii="Arial" w:hAnsi="Arial" w:cs="Arial"/>
          <w:lang w:val="en"/>
        </w:rPr>
        <w:t>Professional organizations</w:t>
      </w:r>
      <w:r w:rsidRPr="00B203D0">
        <w:rPr>
          <w:rFonts w:ascii="Arial" w:hAnsi="Arial" w:cs="Arial"/>
          <w:lang w:val="en"/>
        </w:rPr>
        <w:t>,</w:t>
      </w:r>
      <w:r w:rsidR="009820F4" w:rsidRPr="00B203D0">
        <w:rPr>
          <w:rFonts w:ascii="Arial" w:hAnsi="Arial" w:cs="Arial"/>
          <w:lang w:val="en"/>
        </w:rPr>
        <w:t xml:space="preserve"> in conjunction with SED will</w:t>
      </w:r>
      <w:r w:rsidRPr="00B203D0">
        <w:rPr>
          <w:rFonts w:ascii="Arial" w:hAnsi="Arial" w:cs="Arial"/>
          <w:lang w:val="en"/>
        </w:rPr>
        <w:t>,</w:t>
      </w:r>
      <w:r w:rsidR="009820F4" w:rsidRPr="00B203D0">
        <w:rPr>
          <w:rFonts w:ascii="Arial" w:hAnsi="Arial" w:cs="Arial"/>
          <w:lang w:val="en"/>
        </w:rPr>
        <w:t xml:space="preserve"> increase awareness among administrators and librarians regarding the effective usage of categorical state aid through outreach and education.  </w:t>
      </w:r>
      <w:r w:rsidR="009820F4" w:rsidRPr="00B203D0">
        <w:rPr>
          <w:rFonts w:ascii="Arial" w:hAnsi="Arial" w:cs="Arial"/>
          <w:b/>
          <w:lang w:val="en"/>
        </w:rPr>
        <w:t xml:space="preserve">  </w:t>
      </w:r>
      <w:r w:rsidR="00A828A2">
        <w:rPr>
          <w:rFonts w:ascii="Arial" w:hAnsi="Arial" w:cs="Arial"/>
        </w:rPr>
        <w:pict>
          <v:rect id="_x0000_i1034" style="width:0;height:1.5pt" o:hralign="center" o:hrstd="t" o:hr="t" fillcolor="gray" stroked="f"/>
        </w:pict>
      </w:r>
    </w:p>
    <w:p w:rsidR="0078285F" w:rsidRPr="00B203D0" w:rsidRDefault="00C60A7D" w:rsidP="00C60A7D">
      <w:pPr>
        <w:spacing w:line="240" w:lineRule="auto"/>
        <w:rPr>
          <w:rFonts w:ascii="Arial" w:hAnsi="Arial" w:cs="Arial"/>
          <w:lang w:val="en"/>
        </w:rPr>
      </w:pPr>
      <w:r w:rsidRPr="00B203D0">
        <w:rPr>
          <w:rFonts w:ascii="Arial" w:hAnsi="Arial" w:cs="Arial"/>
          <w:b/>
          <w:lang w:val="en"/>
        </w:rPr>
        <w:t>Action:</w:t>
      </w:r>
      <w:r w:rsidRPr="00B203D0">
        <w:rPr>
          <w:rFonts w:ascii="Arial" w:hAnsi="Arial" w:cs="Arial"/>
          <w:lang w:val="en"/>
        </w:rPr>
        <w:t xml:space="preserve"> NYLA, with the support of SED, will form a taskforce to review current school librarian and Library Materials Aid data, assess needs, and formulate a proposal for an increase in Library Materials Aid. </w:t>
      </w:r>
    </w:p>
    <w:p w:rsidR="00C60A7D" w:rsidRPr="00B203D0" w:rsidRDefault="0078285F" w:rsidP="00C60A7D">
      <w:pPr>
        <w:spacing w:line="240" w:lineRule="auto"/>
        <w:rPr>
          <w:rFonts w:ascii="Arial" w:hAnsi="Arial" w:cs="Arial"/>
        </w:rPr>
      </w:pPr>
      <w:r w:rsidRPr="00B203D0">
        <w:rPr>
          <w:rFonts w:ascii="Arial" w:hAnsi="Arial" w:cs="Arial"/>
          <w:b/>
          <w:lang w:val="en"/>
        </w:rPr>
        <w:t>Recommendation:</w:t>
      </w:r>
      <w:r w:rsidRPr="00B203D0">
        <w:rPr>
          <w:rFonts w:ascii="Arial" w:hAnsi="Arial" w:cs="Arial"/>
          <w:lang w:val="en"/>
        </w:rPr>
        <w:t xml:space="preserve"> The Board </w:t>
      </w:r>
      <w:r w:rsidR="008E0334" w:rsidRPr="00B203D0">
        <w:rPr>
          <w:rFonts w:ascii="Arial" w:hAnsi="Arial" w:cs="Arial"/>
          <w:lang w:val="en"/>
        </w:rPr>
        <w:t>of Regents</w:t>
      </w:r>
      <w:r w:rsidR="00C60A7D" w:rsidRPr="00B203D0">
        <w:rPr>
          <w:rFonts w:ascii="Arial" w:hAnsi="Arial" w:cs="Arial"/>
          <w:lang w:val="en"/>
        </w:rPr>
        <w:t xml:space="preserve"> include this proposal in their </w:t>
      </w:r>
      <w:r w:rsidRPr="00B203D0">
        <w:rPr>
          <w:rFonts w:ascii="Arial" w:hAnsi="Arial" w:cs="Arial"/>
          <w:lang w:val="en"/>
        </w:rPr>
        <w:t xml:space="preserve">recommendations for State Aid </w:t>
      </w:r>
      <w:r w:rsidR="00C60A7D" w:rsidRPr="00B203D0">
        <w:rPr>
          <w:rFonts w:ascii="Arial" w:hAnsi="Arial" w:cs="Arial"/>
          <w:lang w:val="en"/>
        </w:rPr>
        <w:t xml:space="preserve">legislative package. </w:t>
      </w:r>
    </w:p>
    <w:p w:rsidR="00F11755" w:rsidRPr="00B203D0" w:rsidRDefault="00A828A2" w:rsidP="001B374B">
      <w:pPr>
        <w:spacing w:line="240" w:lineRule="auto"/>
        <w:rPr>
          <w:rFonts w:ascii="Arial" w:hAnsi="Arial" w:cs="Arial"/>
        </w:rPr>
      </w:pPr>
      <w:r>
        <w:rPr>
          <w:rFonts w:ascii="Arial" w:hAnsi="Arial" w:cs="Arial"/>
        </w:rPr>
        <w:pict>
          <v:rect id="_x0000_i1035" style="width:0;height:1.5pt" o:hralign="center" o:hrstd="t" o:hr="t" fillcolor="gray" stroked="f"/>
        </w:pict>
      </w:r>
    </w:p>
    <w:p w:rsidR="004E05A3" w:rsidRPr="00B203D0" w:rsidRDefault="004E05A3" w:rsidP="004E05A3">
      <w:pPr>
        <w:rPr>
          <w:rFonts w:ascii="Arial" w:hAnsi="Arial" w:cs="Arial"/>
        </w:rPr>
      </w:pPr>
      <w:r w:rsidRPr="00B203D0">
        <w:rPr>
          <w:rFonts w:ascii="Arial" w:hAnsi="Arial" w:cs="Arial"/>
          <w:b/>
        </w:rPr>
        <w:t>Action:</w:t>
      </w:r>
      <w:r w:rsidRPr="00B203D0">
        <w:rPr>
          <w:rFonts w:ascii="Arial" w:hAnsi="Arial" w:cs="Arial"/>
        </w:rPr>
        <w:t xml:space="preserve"> </w:t>
      </w:r>
      <w:r w:rsidRPr="00B203D0">
        <w:rPr>
          <w:rFonts w:ascii="Arial" w:hAnsi="Arial" w:cs="Arial"/>
          <w:lang w:val="en"/>
        </w:rPr>
        <w:t>School library systems, working in conjunction with the State Education Department, will investigate ways to leverage local and state funding for the purchasing of electronic content using cooperative purchasing, based on the NOVEL database model.</w:t>
      </w:r>
    </w:p>
    <w:p w:rsidR="00C9501F" w:rsidRPr="00B203D0" w:rsidRDefault="00A828A2" w:rsidP="00C9501F">
      <w:pPr>
        <w:spacing w:line="240" w:lineRule="auto"/>
        <w:rPr>
          <w:rFonts w:ascii="Arial" w:hAnsi="Arial" w:cs="Arial"/>
        </w:rPr>
      </w:pPr>
      <w:r>
        <w:rPr>
          <w:rFonts w:ascii="Arial" w:hAnsi="Arial" w:cs="Arial"/>
        </w:rPr>
        <w:pict>
          <v:rect id="_x0000_i1036" style="width:0;height:1.5pt" o:hralign="center" o:hrstd="t" o:hr="t" fillcolor="gray" stroked="f"/>
        </w:pict>
      </w:r>
    </w:p>
    <w:p w:rsidR="008B54E7" w:rsidRPr="00B203D0" w:rsidRDefault="004B3F08" w:rsidP="004B3F08">
      <w:pPr>
        <w:spacing w:line="240" w:lineRule="auto"/>
        <w:rPr>
          <w:rFonts w:ascii="Arial" w:hAnsi="Arial" w:cs="Arial"/>
        </w:rPr>
      </w:pPr>
      <w:r w:rsidRPr="00B203D0">
        <w:rPr>
          <w:rFonts w:ascii="Arial" w:hAnsi="Arial" w:cs="Arial"/>
          <w:b/>
        </w:rPr>
        <w:t>Action:</w:t>
      </w:r>
      <w:r w:rsidRPr="00B203D0">
        <w:rPr>
          <w:rFonts w:ascii="Arial" w:hAnsi="Arial" w:cs="Arial"/>
        </w:rPr>
        <w:t xml:space="preserve"> </w:t>
      </w:r>
      <w:r w:rsidR="008C06BC" w:rsidRPr="00B203D0">
        <w:rPr>
          <w:rFonts w:ascii="Arial" w:hAnsi="Arial" w:cs="Arial"/>
        </w:rPr>
        <w:t>Develop and implement plan for coherent and sustained development of school librarian competencies and confidence</w:t>
      </w:r>
    </w:p>
    <w:p w:rsidR="004B3F08" w:rsidRPr="00B203D0" w:rsidRDefault="004B3F08" w:rsidP="004B3F08">
      <w:pPr>
        <w:rPr>
          <w:rFonts w:ascii="Arial" w:hAnsi="Arial" w:cs="Arial"/>
        </w:rPr>
      </w:pPr>
      <w:r w:rsidRPr="00B203D0">
        <w:rPr>
          <w:rFonts w:ascii="Arial" w:hAnsi="Arial" w:cs="Arial"/>
          <w:b/>
        </w:rPr>
        <w:t>Recommendations</w:t>
      </w:r>
      <w:r w:rsidRPr="00B203D0">
        <w:rPr>
          <w:rFonts w:ascii="Arial" w:hAnsi="Arial" w:cs="Arial"/>
        </w:rPr>
        <w:t xml:space="preserve">: </w:t>
      </w:r>
    </w:p>
    <w:p w:rsidR="008B54E7" w:rsidRPr="00B203D0" w:rsidRDefault="008C06BC" w:rsidP="00EE6344">
      <w:pPr>
        <w:numPr>
          <w:ilvl w:val="0"/>
          <w:numId w:val="3"/>
        </w:numPr>
        <w:spacing w:line="240" w:lineRule="auto"/>
        <w:rPr>
          <w:rFonts w:ascii="Arial" w:hAnsi="Arial" w:cs="Arial"/>
        </w:rPr>
      </w:pPr>
      <w:r w:rsidRPr="00B203D0">
        <w:rPr>
          <w:rFonts w:ascii="Arial" w:hAnsi="Arial" w:cs="Arial"/>
        </w:rPr>
        <w:t xml:space="preserve">Conduct a needs analysis </w:t>
      </w:r>
    </w:p>
    <w:p w:rsidR="008B54E7" w:rsidRPr="00B203D0" w:rsidRDefault="008C06BC" w:rsidP="00EE6344">
      <w:pPr>
        <w:numPr>
          <w:ilvl w:val="0"/>
          <w:numId w:val="3"/>
        </w:numPr>
        <w:spacing w:line="240" w:lineRule="auto"/>
        <w:rPr>
          <w:rFonts w:ascii="Arial" w:hAnsi="Arial" w:cs="Arial"/>
        </w:rPr>
      </w:pPr>
      <w:r w:rsidRPr="00B203D0">
        <w:rPr>
          <w:rFonts w:ascii="Arial" w:hAnsi="Arial" w:cs="Arial"/>
        </w:rPr>
        <w:t xml:space="preserve">Identify existing professional development providers </w:t>
      </w:r>
    </w:p>
    <w:p w:rsidR="008B54E7" w:rsidRPr="00B203D0" w:rsidRDefault="008C06BC" w:rsidP="00EE6344">
      <w:pPr>
        <w:numPr>
          <w:ilvl w:val="0"/>
          <w:numId w:val="3"/>
        </w:numPr>
        <w:spacing w:line="240" w:lineRule="auto"/>
        <w:rPr>
          <w:rFonts w:ascii="Arial" w:hAnsi="Arial" w:cs="Arial"/>
        </w:rPr>
      </w:pPr>
      <w:r w:rsidRPr="00B203D0">
        <w:rPr>
          <w:rFonts w:ascii="Arial" w:hAnsi="Arial" w:cs="Arial"/>
        </w:rPr>
        <w:t>Develop specific and defined New York State plan for professional development content</w:t>
      </w:r>
    </w:p>
    <w:p w:rsidR="008B54E7" w:rsidRPr="00B203D0" w:rsidRDefault="008C06BC" w:rsidP="00EE6344">
      <w:pPr>
        <w:numPr>
          <w:ilvl w:val="0"/>
          <w:numId w:val="3"/>
        </w:numPr>
        <w:spacing w:line="240" w:lineRule="auto"/>
        <w:rPr>
          <w:rFonts w:ascii="Arial" w:hAnsi="Arial" w:cs="Arial"/>
        </w:rPr>
      </w:pPr>
      <w:r w:rsidRPr="00B203D0">
        <w:rPr>
          <w:rFonts w:ascii="Arial" w:hAnsi="Arial" w:cs="Arial"/>
        </w:rPr>
        <w:t xml:space="preserve">Coordinate the implementation of professional development through multiple providers </w:t>
      </w:r>
    </w:p>
    <w:p w:rsidR="008B54E7" w:rsidRPr="00B203D0" w:rsidRDefault="008C06BC" w:rsidP="00EE6344">
      <w:pPr>
        <w:numPr>
          <w:ilvl w:val="0"/>
          <w:numId w:val="3"/>
        </w:numPr>
        <w:spacing w:line="240" w:lineRule="auto"/>
        <w:rPr>
          <w:rFonts w:ascii="Arial" w:hAnsi="Arial" w:cs="Arial"/>
        </w:rPr>
      </w:pPr>
      <w:r w:rsidRPr="00B203D0">
        <w:rPr>
          <w:rFonts w:ascii="Arial" w:hAnsi="Arial" w:cs="Arial"/>
        </w:rPr>
        <w:t>Provide centralized/aggregated access to professional development offerings</w:t>
      </w:r>
    </w:p>
    <w:p w:rsidR="004B3F08" w:rsidRPr="00B203D0" w:rsidRDefault="008C06BC" w:rsidP="00EE6344">
      <w:pPr>
        <w:numPr>
          <w:ilvl w:val="0"/>
          <w:numId w:val="3"/>
        </w:numPr>
        <w:spacing w:line="240" w:lineRule="auto"/>
        <w:rPr>
          <w:rFonts w:ascii="Arial" w:hAnsi="Arial" w:cs="Arial"/>
        </w:rPr>
      </w:pPr>
      <w:r w:rsidRPr="00B203D0">
        <w:rPr>
          <w:rFonts w:ascii="Arial" w:hAnsi="Arial" w:cs="Arial"/>
        </w:rPr>
        <w:t>Develop criteria and consistent methods for assessment of effectiveness of professional development</w:t>
      </w:r>
    </w:p>
    <w:p w:rsidR="004B3F08" w:rsidRPr="00B203D0" w:rsidRDefault="00A828A2" w:rsidP="004B3F08">
      <w:pPr>
        <w:spacing w:line="240" w:lineRule="auto"/>
        <w:rPr>
          <w:rFonts w:ascii="Arial" w:hAnsi="Arial" w:cs="Arial"/>
        </w:rPr>
      </w:pPr>
      <w:r>
        <w:rPr>
          <w:rFonts w:ascii="Arial" w:hAnsi="Arial" w:cs="Arial"/>
        </w:rPr>
        <w:pict>
          <v:rect id="_x0000_i1037" style="width:0;height:1.5pt" o:hralign="center" o:hrstd="t" o:hr="t" fillcolor="gray" stroked="f"/>
        </w:pict>
      </w:r>
    </w:p>
    <w:p w:rsidR="008B54E7" w:rsidRPr="00B203D0" w:rsidRDefault="00853275" w:rsidP="00853275">
      <w:pPr>
        <w:spacing w:line="240" w:lineRule="auto"/>
        <w:rPr>
          <w:rFonts w:ascii="Arial" w:hAnsi="Arial" w:cs="Arial"/>
        </w:rPr>
      </w:pPr>
      <w:r w:rsidRPr="00B203D0">
        <w:rPr>
          <w:rFonts w:ascii="Arial" w:hAnsi="Arial" w:cs="Arial"/>
          <w:b/>
        </w:rPr>
        <w:t>Action:</w:t>
      </w:r>
      <w:r w:rsidRPr="00B203D0">
        <w:rPr>
          <w:rFonts w:ascii="Arial" w:hAnsi="Arial" w:cs="Arial"/>
        </w:rPr>
        <w:t xml:space="preserve"> </w:t>
      </w:r>
      <w:r w:rsidR="008C06BC" w:rsidRPr="00B203D0">
        <w:rPr>
          <w:rFonts w:ascii="Arial" w:hAnsi="Arial" w:cs="Arial"/>
        </w:rPr>
        <w:t xml:space="preserve">Provide multiple opportunities for other constituencies to develop understanding of and support for school library programs </w:t>
      </w:r>
    </w:p>
    <w:p w:rsidR="004B3F08" w:rsidRPr="00B203D0" w:rsidRDefault="00CF3B1D" w:rsidP="00C9501F">
      <w:pPr>
        <w:spacing w:line="240" w:lineRule="auto"/>
        <w:rPr>
          <w:rFonts w:ascii="Arial" w:hAnsi="Arial" w:cs="Arial"/>
          <w:b/>
        </w:rPr>
      </w:pPr>
      <w:r w:rsidRPr="00B203D0">
        <w:rPr>
          <w:rFonts w:ascii="Arial" w:hAnsi="Arial" w:cs="Arial"/>
          <w:b/>
        </w:rPr>
        <w:t>Recommendations:</w:t>
      </w:r>
    </w:p>
    <w:p w:rsidR="008B54E7" w:rsidRPr="00B203D0" w:rsidRDefault="008C06BC" w:rsidP="00CF3B1D">
      <w:pPr>
        <w:numPr>
          <w:ilvl w:val="0"/>
          <w:numId w:val="6"/>
        </w:numPr>
        <w:spacing w:line="240" w:lineRule="auto"/>
        <w:rPr>
          <w:rFonts w:ascii="Arial" w:hAnsi="Arial" w:cs="Arial"/>
        </w:rPr>
      </w:pPr>
      <w:r w:rsidRPr="00B203D0">
        <w:rPr>
          <w:rFonts w:ascii="Arial" w:hAnsi="Arial" w:cs="Arial"/>
        </w:rPr>
        <w:t xml:space="preserve">Enable librarians to provide professional development for teachers </w:t>
      </w:r>
    </w:p>
    <w:p w:rsidR="008B54E7" w:rsidRPr="00B203D0" w:rsidRDefault="008C06BC" w:rsidP="00CF3B1D">
      <w:pPr>
        <w:numPr>
          <w:ilvl w:val="0"/>
          <w:numId w:val="6"/>
        </w:numPr>
        <w:spacing w:line="240" w:lineRule="auto"/>
        <w:rPr>
          <w:rFonts w:ascii="Arial" w:hAnsi="Arial" w:cs="Arial"/>
        </w:rPr>
      </w:pPr>
      <w:r w:rsidRPr="00B203D0">
        <w:rPr>
          <w:rFonts w:ascii="Arial" w:hAnsi="Arial" w:cs="Arial"/>
        </w:rPr>
        <w:t xml:space="preserve">Provide executive development for administrators </w:t>
      </w:r>
    </w:p>
    <w:p w:rsidR="008B54E7" w:rsidRPr="00B203D0" w:rsidRDefault="008C06BC" w:rsidP="00CF3B1D">
      <w:pPr>
        <w:numPr>
          <w:ilvl w:val="0"/>
          <w:numId w:val="6"/>
        </w:numPr>
        <w:spacing w:line="240" w:lineRule="auto"/>
        <w:rPr>
          <w:rFonts w:ascii="Arial" w:hAnsi="Arial" w:cs="Arial"/>
        </w:rPr>
      </w:pPr>
      <w:r w:rsidRPr="00B203D0">
        <w:rPr>
          <w:rFonts w:ascii="Arial" w:hAnsi="Arial" w:cs="Arial"/>
        </w:rPr>
        <w:t xml:space="preserve">Provide professional development for pre-service teachers and administrators </w:t>
      </w:r>
    </w:p>
    <w:p w:rsidR="008B54E7" w:rsidRDefault="008C06BC" w:rsidP="00CF3B1D">
      <w:pPr>
        <w:numPr>
          <w:ilvl w:val="0"/>
          <w:numId w:val="6"/>
        </w:numPr>
        <w:spacing w:line="240" w:lineRule="auto"/>
        <w:rPr>
          <w:rFonts w:ascii="Arial" w:hAnsi="Arial" w:cs="Arial"/>
        </w:rPr>
      </w:pPr>
      <w:r w:rsidRPr="00B203D0">
        <w:rPr>
          <w:rFonts w:ascii="Arial" w:hAnsi="Arial" w:cs="Arial"/>
        </w:rPr>
        <w:t>Enable librarians to provide parents and community with opportunities to develop understanding</w:t>
      </w:r>
    </w:p>
    <w:p w:rsidR="002D329F" w:rsidRPr="00B203D0" w:rsidRDefault="002D329F" w:rsidP="002D329F">
      <w:pPr>
        <w:spacing w:line="240" w:lineRule="auto"/>
        <w:ind w:left="720"/>
        <w:rPr>
          <w:rFonts w:ascii="Arial" w:hAnsi="Arial" w:cs="Arial"/>
        </w:rPr>
      </w:pPr>
    </w:p>
    <w:p w:rsidR="00CF3B1D" w:rsidRPr="00B203D0" w:rsidRDefault="00A828A2" w:rsidP="00C9501F">
      <w:pPr>
        <w:spacing w:line="240" w:lineRule="auto"/>
        <w:rPr>
          <w:rFonts w:ascii="Arial" w:hAnsi="Arial" w:cs="Arial"/>
        </w:rPr>
      </w:pPr>
      <w:r>
        <w:rPr>
          <w:rFonts w:ascii="Arial" w:hAnsi="Arial" w:cs="Arial"/>
        </w:rPr>
        <w:lastRenderedPageBreak/>
        <w:pict>
          <v:rect id="_x0000_i1038" style="width:0;height:1.5pt" o:hralign="center" o:hrstd="t" o:hr="t" fillcolor="gray" stroked="f"/>
        </w:pict>
      </w:r>
    </w:p>
    <w:p w:rsidR="008B54E7" w:rsidRPr="00B203D0" w:rsidRDefault="00B203D0" w:rsidP="00B203D0">
      <w:pPr>
        <w:rPr>
          <w:rFonts w:ascii="Arial" w:hAnsi="Arial" w:cs="Arial"/>
        </w:rPr>
      </w:pPr>
      <w:r w:rsidRPr="00AD2EC4">
        <w:rPr>
          <w:rFonts w:ascii="Arial" w:hAnsi="Arial" w:cs="Arial"/>
          <w:b/>
        </w:rPr>
        <w:t>Action:</w:t>
      </w:r>
      <w:r w:rsidRPr="00B203D0">
        <w:rPr>
          <w:rFonts w:ascii="Arial" w:hAnsi="Arial" w:cs="Arial"/>
        </w:rPr>
        <w:t xml:space="preserve"> </w:t>
      </w:r>
      <w:r w:rsidR="008C06BC" w:rsidRPr="00B203D0">
        <w:rPr>
          <w:rFonts w:ascii="Arial" w:hAnsi="Arial" w:cs="Arial"/>
        </w:rPr>
        <w:t>Develop structures and tools to provide sustained support for professional development (for librarians and other constituencies)</w:t>
      </w:r>
    </w:p>
    <w:p w:rsidR="008B54E7" w:rsidRPr="00AD2EC4" w:rsidRDefault="00AD2EC4" w:rsidP="00AD2EC4">
      <w:pPr>
        <w:rPr>
          <w:rFonts w:ascii="Arial" w:hAnsi="Arial" w:cs="Arial"/>
          <w:b/>
        </w:rPr>
      </w:pPr>
      <w:r w:rsidRPr="00AD2EC4">
        <w:rPr>
          <w:rFonts w:ascii="Arial" w:hAnsi="Arial" w:cs="Arial"/>
          <w:b/>
        </w:rPr>
        <w:t xml:space="preserve">Recommendations: </w:t>
      </w:r>
    </w:p>
    <w:p w:rsidR="00AD2EC4" w:rsidRDefault="00AD2EC4" w:rsidP="00AD2EC4">
      <w:pPr>
        <w:numPr>
          <w:ilvl w:val="0"/>
          <w:numId w:val="8"/>
        </w:numPr>
        <w:spacing w:line="240" w:lineRule="auto"/>
        <w:rPr>
          <w:rFonts w:ascii="Arial" w:hAnsi="Arial" w:cs="Arial"/>
        </w:rPr>
      </w:pPr>
      <w:r w:rsidRPr="00AD2EC4">
        <w:rPr>
          <w:rFonts w:ascii="Arial" w:hAnsi="Arial" w:cs="Arial"/>
        </w:rPr>
        <w:t xml:space="preserve">Develop a PD matrix </w:t>
      </w:r>
    </w:p>
    <w:p w:rsidR="008B54E7" w:rsidRPr="00AD2EC4" w:rsidRDefault="008C06BC" w:rsidP="00AD2EC4">
      <w:pPr>
        <w:numPr>
          <w:ilvl w:val="0"/>
          <w:numId w:val="8"/>
        </w:numPr>
        <w:spacing w:line="240" w:lineRule="auto"/>
        <w:rPr>
          <w:rFonts w:ascii="Arial" w:hAnsi="Arial" w:cs="Arial"/>
        </w:rPr>
      </w:pPr>
      <w:r w:rsidRPr="00AD2EC4">
        <w:rPr>
          <w:rFonts w:ascii="Arial" w:hAnsi="Arial" w:cs="Arial"/>
        </w:rPr>
        <w:t xml:space="preserve">Develop statewide database </w:t>
      </w:r>
    </w:p>
    <w:p w:rsidR="008B54E7" w:rsidRPr="00AD2EC4" w:rsidRDefault="008C06BC" w:rsidP="00AD2EC4">
      <w:pPr>
        <w:numPr>
          <w:ilvl w:val="0"/>
          <w:numId w:val="8"/>
        </w:numPr>
        <w:spacing w:line="240" w:lineRule="auto"/>
        <w:rPr>
          <w:rFonts w:ascii="Arial" w:hAnsi="Arial" w:cs="Arial"/>
        </w:rPr>
      </w:pPr>
      <w:r w:rsidRPr="00AD2EC4">
        <w:rPr>
          <w:rFonts w:ascii="Arial" w:hAnsi="Arial" w:cs="Arial"/>
        </w:rPr>
        <w:t>Develop and/or enhance/publicize existing mentoring networks and train the trainer models</w:t>
      </w:r>
    </w:p>
    <w:p w:rsidR="008B54E7" w:rsidRPr="00AD2EC4" w:rsidRDefault="008C06BC" w:rsidP="00AD2EC4">
      <w:pPr>
        <w:numPr>
          <w:ilvl w:val="0"/>
          <w:numId w:val="8"/>
        </w:numPr>
        <w:spacing w:line="240" w:lineRule="auto"/>
        <w:rPr>
          <w:rFonts w:ascii="Arial" w:hAnsi="Arial" w:cs="Arial"/>
        </w:rPr>
      </w:pPr>
      <w:r w:rsidRPr="00AD2EC4">
        <w:rPr>
          <w:rFonts w:ascii="Arial" w:hAnsi="Arial" w:cs="Arial"/>
        </w:rPr>
        <w:t>Record videos of best school library collaborative practice that is aligned with Common Core to be embedded in the NYSED and EngageNY websites</w:t>
      </w:r>
    </w:p>
    <w:p w:rsidR="00D24CBD" w:rsidRDefault="00A828A2" w:rsidP="00C9501F">
      <w:pPr>
        <w:spacing w:line="240" w:lineRule="auto"/>
        <w:rPr>
          <w:rFonts w:ascii="Arial" w:hAnsi="Arial" w:cs="Arial"/>
        </w:rPr>
      </w:pPr>
      <w:r>
        <w:rPr>
          <w:rFonts w:ascii="Arial" w:hAnsi="Arial" w:cs="Arial"/>
        </w:rPr>
        <w:pict>
          <v:rect id="_x0000_i1039" style="width:0;height:1.5pt" o:hralign="center" o:hrstd="t" o:hr="t" fillcolor="gray" stroked="f"/>
        </w:pict>
      </w:r>
    </w:p>
    <w:p w:rsidR="00887C2B" w:rsidRPr="00887C2B" w:rsidRDefault="00887C2B" w:rsidP="00887C2B">
      <w:pPr>
        <w:spacing w:line="240" w:lineRule="auto"/>
        <w:rPr>
          <w:rFonts w:ascii="Arial" w:hAnsi="Arial" w:cs="Arial"/>
        </w:rPr>
      </w:pPr>
      <w:r w:rsidRPr="00887C2B">
        <w:rPr>
          <w:rFonts w:ascii="Arial" w:hAnsi="Arial" w:cs="Arial"/>
          <w:b/>
        </w:rPr>
        <w:t>Action:</w:t>
      </w:r>
      <w:r>
        <w:rPr>
          <w:rFonts w:ascii="Arial" w:hAnsi="Arial" w:cs="Arial"/>
        </w:rPr>
        <w:t xml:space="preserve"> R</w:t>
      </w:r>
      <w:r w:rsidRPr="00887C2B">
        <w:rPr>
          <w:rFonts w:ascii="Arial" w:hAnsi="Arial" w:cs="Arial"/>
        </w:rPr>
        <w:t xml:space="preserve">evision of BEDS (Question 21 – Library Program) to reflect current practices to provide an accurate snapshot of school libraries throughout NYS that is easy to access, analyze and interpret online to demonstrate the impact of the school library on student learning. </w:t>
      </w:r>
    </w:p>
    <w:p w:rsidR="00887C2B" w:rsidRPr="00887C2B" w:rsidRDefault="00887C2B" w:rsidP="00887C2B">
      <w:pPr>
        <w:spacing w:line="240" w:lineRule="auto"/>
        <w:rPr>
          <w:rFonts w:ascii="Arial" w:hAnsi="Arial" w:cs="Arial"/>
        </w:rPr>
      </w:pPr>
      <w:r w:rsidRPr="00FE4993">
        <w:rPr>
          <w:rFonts w:ascii="Arial" w:hAnsi="Arial" w:cs="Arial"/>
          <w:b/>
        </w:rPr>
        <w:t>Recommendation:</w:t>
      </w:r>
      <w:r>
        <w:rPr>
          <w:rFonts w:ascii="Arial" w:hAnsi="Arial" w:cs="Arial"/>
        </w:rPr>
        <w:t xml:space="preserve"> </w:t>
      </w:r>
      <w:r w:rsidRPr="00887C2B">
        <w:rPr>
          <w:rFonts w:ascii="Arial" w:hAnsi="Arial" w:cs="Arial"/>
        </w:rPr>
        <w:t xml:space="preserve"> NYLA/SSL, SLSA, NYSED, and graduate library school program representatives to form a task force to revise the BEDS question accordingly.</w:t>
      </w:r>
    </w:p>
    <w:p w:rsidR="00887C2B" w:rsidRDefault="00A828A2" w:rsidP="00C9501F">
      <w:pPr>
        <w:spacing w:line="240" w:lineRule="auto"/>
        <w:rPr>
          <w:rFonts w:ascii="Arial" w:hAnsi="Arial" w:cs="Arial"/>
        </w:rPr>
      </w:pPr>
      <w:r>
        <w:rPr>
          <w:rFonts w:ascii="Arial" w:hAnsi="Arial" w:cs="Arial"/>
        </w:rPr>
        <w:pict>
          <v:rect id="_x0000_i1040" style="width:0;height:1.5pt" o:hralign="center" o:hrstd="t" o:hr="t" fillcolor="gray" stroked="f"/>
        </w:pict>
      </w:r>
    </w:p>
    <w:p w:rsidR="00FE4993" w:rsidRDefault="00FE4993" w:rsidP="00FE4993">
      <w:pPr>
        <w:spacing w:line="240" w:lineRule="auto"/>
        <w:rPr>
          <w:rFonts w:ascii="Arial" w:hAnsi="Arial" w:cs="Arial"/>
        </w:rPr>
      </w:pPr>
      <w:r w:rsidRPr="00FE4993">
        <w:rPr>
          <w:rFonts w:ascii="Arial" w:hAnsi="Arial" w:cs="Arial"/>
          <w:b/>
        </w:rPr>
        <w:t>Action:</w:t>
      </w:r>
      <w:r>
        <w:rPr>
          <w:rFonts w:ascii="Arial" w:hAnsi="Arial" w:cs="Arial"/>
        </w:rPr>
        <w:t xml:space="preserve"> E</w:t>
      </w:r>
      <w:r w:rsidRPr="00FE4993">
        <w:rPr>
          <w:rFonts w:ascii="Arial" w:hAnsi="Arial" w:cs="Arial"/>
        </w:rPr>
        <w:t>valuation and revision of the Essential Elements on the </w:t>
      </w:r>
      <w:hyperlink r:id="rId6" w:history="1">
        <w:r w:rsidRPr="00FE4993">
          <w:rPr>
            <w:rStyle w:val="Hyperlink"/>
            <w:rFonts w:ascii="Arial" w:hAnsi="Arial" w:cs="Arial"/>
          </w:rPr>
          <w:t>SLMPE Rubric</w:t>
        </w:r>
      </w:hyperlink>
      <w:r w:rsidRPr="00FE4993">
        <w:rPr>
          <w:rFonts w:ascii="Arial" w:hAnsi="Arial" w:cs="Arial"/>
        </w:rPr>
        <w:t> to reflect current practices in school library programs including Common Core Learning Standards and the Empire State In</w:t>
      </w:r>
      <w:r>
        <w:rPr>
          <w:rFonts w:ascii="Arial" w:hAnsi="Arial" w:cs="Arial"/>
        </w:rPr>
        <w:t xml:space="preserve">formation Fluency Continuum </w:t>
      </w:r>
    </w:p>
    <w:p w:rsidR="00FE4993" w:rsidRPr="00FE4993" w:rsidRDefault="00FE4993" w:rsidP="00FE4993">
      <w:pPr>
        <w:spacing w:line="240" w:lineRule="auto"/>
        <w:rPr>
          <w:rFonts w:ascii="Arial" w:hAnsi="Arial" w:cs="Arial"/>
        </w:rPr>
      </w:pPr>
      <w:r>
        <w:rPr>
          <w:rFonts w:ascii="Arial" w:hAnsi="Arial" w:cs="Arial"/>
        </w:rPr>
        <w:t>Action: D</w:t>
      </w:r>
      <w:r w:rsidRPr="00FE4993">
        <w:rPr>
          <w:rFonts w:ascii="Arial" w:hAnsi="Arial" w:cs="Arial"/>
        </w:rPr>
        <w:t>evelop a tool kit to support the implementation of SLMPE across NYS school libraries.</w:t>
      </w:r>
    </w:p>
    <w:p w:rsidR="00FE4993" w:rsidRDefault="00FE4993" w:rsidP="00FE4993">
      <w:pPr>
        <w:spacing w:line="240" w:lineRule="auto"/>
        <w:rPr>
          <w:rFonts w:ascii="Arial" w:hAnsi="Arial" w:cs="Arial"/>
        </w:rPr>
      </w:pPr>
      <w:r w:rsidRPr="00FE4993">
        <w:rPr>
          <w:rFonts w:ascii="Arial" w:hAnsi="Arial" w:cs="Arial"/>
          <w:b/>
        </w:rPr>
        <w:t>Recommendation:</w:t>
      </w:r>
      <w:r w:rsidRPr="00FE4993">
        <w:rPr>
          <w:rFonts w:ascii="Arial" w:hAnsi="Arial" w:cs="Arial"/>
        </w:rPr>
        <w:t xml:space="preserve"> NYLA/SSL, SLSA, NYSED, and graduate library school program representatives to form a task force accomplish these tasks. </w:t>
      </w:r>
    </w:p>
    <w:p w:rsidR="00FE4993" w:rsidRPr="00FE4993" w:rsidRDefault="00A828A2" w:rsidP="00FE4993">
      <w:pPr>
        <w:spacing w:line="240" w:lineRule="auto"/>
        <w:rPr>
          <w:rFonts w:ascii="Arial" w:hAnsi="Arial" w:cs="Arial"/>
        </w:rPr>
      </w:pPr>
      <w:r>
        <w:rPr>
          <w:rFonts w:ascii="Arial" w:hAnsi="Arial" w:cs="Arial"/>
        </w:rPr>
        <w:pict>
          <v:rect id="_x0000_i1041" style="width:0;height:1.5pt" o:hralign="center" o:hrstd="t" o:hr="t" fillcolor="gray" stroked="f"/>
        </w:pict>
      </w:r>
    </w:p>
    <w:p w:rsidR="00FE4993" w:rsidRDefault="00FE4993" w:rsidP="00FE4993">
      <w:pPr>
        <w:spacing w:line="240" w:lineRule="auto"/>
        <w:rPr>
          <w:rFonts w:ascii="Arial" w:hAnsi="Arial" w:cs="Arial"/>
        </w:rPr>
      </w:pPr>
      <w:r w:rsidRPr="00FE4993">
        <w:rPr>
          <w:rFonts w:ascii="Arial" w:hAnsi="Arial" w:cs="Arial"/>
          <w:b/>
        </w:rPr>
        <w:t xml:space="preserve">Action: </w:t>
      </w:r>
      <w:r>
        <w:rPr>
          <w:rFonts w:ascii="Arial" w:hAnsi="Arial" w:cs="Arial"/>
        </w:rPr>
        <w:t>T</w:t>
      </w:r>
      <w:r w:rsidRPr="00FE4993">
        <w:rPr>
          <w:rFonts w:ascii="Arial" w:hAnsi="Arial" w:cs="Arial"/>
        </w:rPr>
        <w:t>he Empire State Information Fluency Continuum be prominent and accessible on Engage NY, as well as on the newly developed Exemplary School Library Program webpage of the Administrators’ channel of NYSED's website. </w:t>
      </w:r>
    </w:p>
    <w:p w:rsidR="00231716" w:rsidRPr="00FE4993" w:rsidRDefault="00A828A2" w:rsidP="00FE4993">
      <w:pPr>
        <w:spacing w:line="240" w:lineRule="auto"/>
        <w:rPr>
          <w:rFonts w:ascii="Arial" w:hAnsi="Arial" w:cs="Arial"/>
        </w:rPr>
      </w:pPr>
      <w:r>
        <w:rPr>
          <w:rFonts w:ascii="Arial" w:hAnsi="Arial" w:cs="Arial"/>
        </w:rPr>
        <w:pict>
          <v:rect id="_x0000_i1042" style="width:0;height:1.5pt" o:hralign="center" o:hrstd="t" o:hr="t" fillcolor="gray" stroked="f"/>
        </w:pict>
      </w:r>
    </w:p>
    <w:p w:rsidR="00231716" w:rsidRDefault="00231716" w:rsidP="00231716">
      <w:pPr>
        <w:spacing w:line="240" w:lineRule="auto"/>
        <w:rPr>
          <w:rFonts w:ascii="Arial" w:hAnsi="Arial" w:cs="Arial"/>
        </w:rPr>
      </w:pPr>
      <w:r w:rsidRPr="00231716">
        <w:rPr>
          <w:rFonts w:ascii="Arial" w:hAnsi="Arial" w:cs="Arial"/>
          <w:b/>
        </w:rPr>
        <w:t>Action:</w:t>
      </w:r>
      <w:r>
        <w:rPr>
          <w:rFonts w:ascii="Arial" w:hAnsi="Arial" w:cs="Arial"/>
        </w:rPr>
        <w:t xml:space="preserve"> </w:t>
      </w:r>
      <w:r w:rsidRPr="00231716">
        <w:rPr>
          <w:rFonts w:ascii="Arial" w:hAnsi="Arial" w:cs="Arial"/>
        </w:rPr>
        <w:t xml:space="preserve">NYLA-SSL/SLSA School Librarian Evaluation Rubric for APPR to be evaluated, updated and strengthened to reflect current best practices in student learning and instruction. </w:t>
      </w:r>
    </w:p>
    <w:p w:rsidR="00231716" w:rsidRPr="00231716" w:rsidRDefault="00231716" w:rsidP="00231716">
      <w:pPr>
        <w:spacing w:line="240" w:lineRule="auto"/>
        <w:rPr>
          <w:rFonts w:ascii="Arial" w:hAnsi="Arial" w:cs="Arial"/>
          <w:b/>
        </w:rPr>
      </w:pPr>
      <w:r w:rsidRPr="00231716">
        <w:rPr>
          <w:rFonts w:ascii="Arial" w:hAnsi="Arial" w:cs="Arial"/>
          <w:b/>
        </w:rPr>
        <w:t>Recommendation:</w:t>
      </w:r>
    </w:p>
    <w:p w:rsidR="00FE4993" w:rsidRDefault="00FE4993" w:rsidP="00C9501F">
      <w:pPr>
        <w:spacing w:line="240" w:lineRule="auto"/>
        <w:rPr>
          <w:rFonts w:ascii="Arial" w:hAnsi="Arial" w:cs="Arial"/>
        </w:rPr>
      </w:pPr>
      <w:bookmarkStart w:id="0" w:name="_GoBack"/>
      <w:bookmarkEnd w:id="0"/>
    </w:p>
    <w:sectPr w:rsidR="00FE4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9463E"/>
    <w:multiLevelType w:val="hybridMultilevel"/>
    <w:tmpl w:val="EFF8B724"/>
    <w:lvl w:ilvl="0" w:tplc="64383CE6">
      <w:start w:val="1"/>
      <w:numFmt w:val="bullet"/>
      <w:lvlText w:val="•"/>
      <w:lvlJc w:val="left"/>
      <w:pPr>
        <w:tabs>
          <w:tab w:val="num" w:pos="720"/>
        </w:tabs>
        <w:ind w:left="720" w:hanging="360"/>
      </w:pPr>
      <w:rPr>
        <w:rFonts w:ascii="Arial" w:hAnsi="Arial" w:hint="default"/>
      </w:rPr>
    </w:lvl>
    <w:lvl w:ilvl="1" w:tplc="BD38A51A" w:tentative="1">
      <w:start w:val="1"/>
      <w:numFmt w:val="bullet"/>
      <w:lvlText w:val="•"/>
      <w:lvlJc w:val="left"/>
      <w:pPr>
        <w:tabs>
          <w:tab w:val="num" w:pos="1440"/>
        </w:tabs>
        <w:ind w:left="1440" w:hanging="360"/>
      </w:pPr>
      <w:rPr>
        <w:rFonts w:ascii="Arial" w:hAnsi="Arial" w:hint="default"/>
      </w:rPr>
    </w:lvl>
    <w:lvl w:ilvl="2" w:tplc="46BC08F8" w:tentative="1">
      <w:start w:val="1"/>
      <w:numFmt w:val="bullet"/>
      <w:lvlText w:val="•"/>
      <w:lvlJc w:val="left"/>
      <w:pPr>
        <w:tabs>
          <w:tab w:val="num" w:pos="2160"/>
        </w:tabs>
        <w:ind w:left="2160" w:hanging="360"/>
      </w:pPr>
      <w:rPr>
        <w:rFonts w:ascii="Arial" w:hAnsi="Arial" w:hint="default"/>
      </w:rPr>
    </w:lvl>
    <w:lvl w:ilvl="3" w:tplc="784EB5F0" w:tentative="1">
      <w:start w:val="1"/>
      <w:numFmt w:val="bullet"/>
      <w:lvlText w:val="•"/>
      <w:lvlJc w:val="left"/>
      <w:pPr>
        <w:tabs>
          <w:tab w:val="num" w:pos="2880"/>
        </w:tabs>
        <w:ind w:left="2880" w:hanging="360"/>
      </w:pPr>
      <w:rPr>
        <w:rFonts w:ascii="Arial" w:hAnsi="Arial" w:hint="default"/>
      </w:rPr>
    </w:lvl>
    <w:lvl w:ilvl="4" w:tplc="360825F0" w:tentative="1">
      <w:start w:val="1"/>
      <w:numFmt w:val="bullet"/>
      <w:lvlText w:val="•"/>
      <w:lvlJc w:val="left"/>
      <w:pPr>
        <w:tabs>
          <w:tab w:val="num" w:pos="3600"/>
        </w:tabs>
        <w:ind w:left="3600" w:hanging="360"/>
      </w:pPr>
      <w:rPr>
        <w:rFonts w:ascii="Arial" w:hAnsi="Arial" w:hint="default"/>
      </w:rPr>
    </w:lvl>
    <w:lvl w:ilvl="5" w:tplc="F2D43B16" w:tentative="1">
      <w:start w:val="1"/>
      <w:numFmt w:val="bullet"/>
      <w:lvlText w:val="•"/>
      <w:lvlJc w:val="left"/>
      <w:pPr>
        <w:tabs>
          <w:tab w:val="num" w:pos="4320"/>
        </w:tabs>
        <w:ind w:left="4320" w:hanging="360"/>
      </w:pPr>
      <w:rPr>
        <w:rFonts w:ascii="Arial" w:hAnsi="Arial" w:hint="default"/>
      </w:rPr>
    </w:lvl>
    <w:lvl w:ilvl="6" w:tplc="125CA736" w:tentative="1">
      <w:start w:val="1"/>
      <w:numFmt w:val="bullet"/>
      <w:lvlText w:val="•"/>
      <w:lvlJc w:val="left"/>
      <w:pPr>
        <w:tabs>
          <w:tab w:val="num" w:pos="5040"/>
        </w:tabs>
        <w:ind w:left="5040" w:hanging="360"/>
      </w:pPr>
      <w:rPr>
        <w:rFonts w:ascii="Arial" w:hAnsi="Arial" w:hint="default"/>
      </w:rPr>
    </w:lvl>
    <w:lvl w:ilvl="7" w:tplc="5178E844" w:tentative="1">
      <w:start w:val="1"/>
      <w:numFmt w:val="bullet"/>
      <w:lvlText w:val="•"/>
      <w:lvlJc w:val="left"/>
      <w:pPr>
        <w:tabs>
          <w:tab w:val="num" w:pos="5760"/>
        </w:tabs>
        <w:ind w:left="5760" w:hanging="360"/>
      </w:pPr>
      <w:rPr>
        <w:rFonts w:ascii="Arial" w:hAnsi="Arial" w:hint="default"/>
      </w:rPr>
    </w:lvl>
    <w:lvl w:ilvl="8" w:tplc="40A430C0" w:tentative="1">
      <w:start w:val="1"/>
      <w:numFmt w:val="bullet"/>
      <w:lvlText w:val="•"/>
      <w:lvlJc w:val="left"/>
      <w:pPr>
        <w:tabs>
          <w:tab w:val="num" w:pos="6480"/>
        </w:tabs>
        <w:ind w:left="6480" w:hanging="360"/>
      </w:pPr>
      <w:rPr>
        <w:rFonts w:ascii="Arial" w:hAnsi="Arial" w:hint="default"/>
      </w:rPr>
    </w:lvl>
  </w:abstractNum>
  <w:abstractNum w:abstractNumId="1">
    <w:nsid w:val="15563675"/>
    <w:multiLevelType w:val="hybridMultilevel"/>
    <w:tmpl w:val="CF0475DC"/>
    <w:lvl w:ilvl="0" w:tplc="DEDAD988">
      <w:start w:val="1"/>
      <w:numFmt w:val="bullet"/>
      <w:lvlText w:val="•"/>
      <w:lvlJc w:val="left"/>
      <w:pPr>
        <w:tabs>
          <w:tab w:val="num" w:pos="720"/>
        </w:tabs>
        <w:ind w:left="720" w:hanging="360"/>
      </w:pPr>
      <w:rPr>
        <w:rFonts w:ascii="Arial" w:hAnsi="Arial" w:hint="default"/>
      </w:rPr>
    </w:lvl>
    <w:lvl w:ilvl="1" w:tplc="D3A64110" w:tentative="1">
      <w:start w:val="1"/>
      <w:numFmt w:val="bullet"/>
      <w:lvlText w:val="•"/>
      <w:lvlJc w:val="left"/>
      <w:pPr>
        <w:tabs>
          <w:tab w:val="num" w:pos="1440"/>
        </w:tabs>
        <w:ind w:left="1440" w:hanging="360"/>
      </w:pPr>
      <w:rPr>
        <w:rFonts w:ascii="Arial" w:hAnsi="Arial" w:hint="default"/>
      </w:rPr>
    </w:lvl>
    <w:lvl w:ilvl="2" w:tplc="77266ED6" w:tentative="1">
      <w:start w:val="1"/>
      <w:numFmt w:val="bullet"/>
      <w:lvlText w:val="•"/>
      <w:lvlJc w:val="left"/>
      <w:pPr>
        <w:tabs>
          <w:tab w:val="num" w:pos="2160"/>
        </w:tabs>
        <w:ind w:left="2160" w:hanging="360"/>
      </w:pPr>
      <w:rPr>
        <w:rFonts w:ascii="Arial" w:hAnsi="Arial" w:hint="default"/>
      </w:rPr>
    </w:lvl>
    <w:lvl w:ilvl="3" w:tplc="6448919A" w:tentative="1">
      <w:start w:val="1"/>
      <w:numFmt w:val="bullet"/>
      <w:lvlText w:val="•"/>
      <w:lvlJc w:val="left"/>
      <w:pPr>
        <w:tabs>
          <w:tab w:val="num" w:pos="2880"/>
        </w:tabs>
        <w:ind w:left="2880" w:hanging="360"/>
      </w:pPr>
      <w:rPr>
        <w:rFonts w:ascii="Arial" w:hAnsi="Arial" w:hint="default"/>
      </w:rPr>
    </w:lvl>
    <w:lvl w:ilvl="4" w:tplc="40C2E3D2" w:tentative="1">
      <w:start w:val="1"/>
      <w:numFmt w:val="bullet"/>
      <w:lvlText w:val="•"/>
      <w:lvlJc w:val="left"/>
      <w:pPr>
        <w:tabs>
          <w:tab w:val="num" w:pos="3600"/>
        </w:tabs>
        <w:ind w:left="3600" w:hanging="360"/>
      </w:pPr>
      <w:rPr>
        <w:rFonts w:ascii="Arial" w:hAnsi="Arial" w:hint="default"/>
      </w:rPr>
    </w:lvl>
    <w:lvl w:ilvl="5" w:tplc="7F1A9A40" w:tentative="1">
      <w:start w:val="1"/>
      <w:numFmt w:val="bullet"/>
      <w:lvlText w:val="•"/>
      <w:lvlJc w:val="left"/>
      <w:pPr>
        <w:tabs>
          <w:tab w:val="num" w:pos="4320"/>
        </w:tabs>
        <w:ind w:left="4320" w:hanging="360"/>
      </w:pPr>
      <w:rPr>
        <w:rFonts w:ascii="Arial" w:hAnsi="Arial" w:hint="default"/>
      </w:rPr>
    </w:lvl>
    <w:lvl w:ilvl="6" w:tplc="117E5A82" w:tentative="1">
      <w:start w:val="1"/>
      <w:numFmt w:val="bullet"/>
      <w:lvlText w:val="•"/>
      <w:lvlJc w:val="left"/>
      <w:pPr>
        <w:tabs>
          <w:tab w:val="num" w:pos="5040"/>
        </w:tabs>
        <w:ind w:left="5040" w:hanging="360"/>
      </w:pPr>
      <w:rPr>
        <w:rFonts w:ascii="Arial" w:hAnsi="Arial" w:hint="default"/>
      </w:rPr>
    </w:lvl>
    <w:lvl w:ilvl="7" w:tplc="A754B526" w:tentative="1">
      <w:start w:val="1"/>
      <w:numFmt w:val="bullet"/>
      <w:lvlText w:val="•"/>
      <w:lvlJc w:val="left"/>
      <w:pPr>
        <w:tabs>
          <w:tab w:val="num" w:pos="5760"/>
        </w:tabs>
        <w:ind w:left="5760" w:hanging="360"/>
      </w:pPr>
      <w:rPr>
        <w:rFonts w:ascii="Arial" w:hAnsi="Arial" w:hint="default"/>
      </w:rPr>
    </w:lvl>
    <w:lvl w:ilvl="8" w:tplc="E58A6688" w:tentative="1">
      <w:start w:val="1"/>
      <w:numFmt w:val="bullet"/>
      <w:lvlText w:val="•"/>
      <w:lvlJc w:val="left"/>
      <w:pPr>
        <w:tabs>
          <w:tab w:val="num" w:pos="6480"/>
        </w:tabs>
        <w:ind w:left="6480" w:hanging="360"/>
      </w:pPr>
      <w:rPr>
        <w:rFonts w:ascii="Arial" w:hAnsi="Arial" w:hint="default"/>
      </w:rPr>
    </w:lvl>
  </w:abstractNum>
  <w:abstractNum w:abstractNumId="2">
    <w:nsid w:val="2EEB251C"/>
    <w:multiLevelType w:val="hybridMultilevel"/>
    <w:tmpl w:val="DC46126A"/>
    <w:lvl w:ilvl="0" w:tplc="BD12CBB0">
      <w:start w:val="1"/>
      <w:numFmt w:val="bullet"/>
      <w:lvlText w:val="•"/>
      <w:lvlJc w:val="left"/>
      <w:pPr>
        <w:tabs>
          <w:tab w:val="num" w:pos="720"/>
        </w:tabs>
        <w:ind w:left="720" w:hanging="360"/>
      </w:pPr>
      <w:rPr>
        <w:rFonts w:ascii="Arial" w:hAnsi="Arial" w:hint="default"/>
      </w:rPr>
    </w:lvl>
    <w:lvl w:ilvl="1" w:tplc="BD70E0DE" w:tentative="1">
      <w:start w:val="1"/>
      <w:numFmt w:val="bullet"/>
      <w:lvlText w:val="•"/>
      <w:lvlJc w:val="left"/>
      <w:pPr>
        <w:tabs>
          <w:tab w:val="num" w:pos="1440"/>
        </w:tabs>
        <w:ind w:left="1440" w:hanging="360"/>
      </w:pPr>
      <w:rPr>
        <w:rFonts w:ascii="Arial" w:hAnsi="Arial" w:hint="default"/>
      </w:rPr>
    </w:lvl>
    <w:lvl w:ilvl="2" w:tplc="55C0312A" w:tentative="1">
      <w:start w:val="1"/>
      <w:numFmt w:val="bullet"/>
      <w:lvlText w:val="•"/>
      <w:lvlJc w:val="left"/>
      <w:pPr>
        <w:tabs>
          <w:tab w:val="num" w:pos="2160"/>
        </w:tabs>
        <w:ind w:left="2160" w:hanging="360"/>
      </w:pPr>
      <w:rPr>
        <w:rFonts w:ascii="Arial" w:hAnsi="Arial" w:hint="default"/>
      </w:rPr>
    </w:lvl>
    <w:lvl w:ilvl="3" w:tplc="A64AD02C" w:tentative="1">
      <w:start w:val="1"/>
      <w:numFmt w:val="bullet"/>
      <w:lvlText w:val="•"/>
      <w:lvlJc w:val="left"/>
      <w:pPr>
        <w:tabs>
          <w:tab w:val="num" w:pos="2880"/>
        </w:tabs>
        <w:ind w:left="2880" w:hanging="360"/>
      </w:pPr>
      <w:rPr>
        <w:rFonts w:ascii="Arial" w:hAnsi="Arial" w:hint="default"/>
      </w:rPr>
    </w:lvl>
    <w:lvl w:ilvl="4" w:tplc="A80A13E4" w:tentative="1">
      <w:start w:val="1"/>
      <w:numFmt w:val="bullet"/>
      <w:lvlText w:val="•"/>
      <w:lvlJc w:val="left"/>
      <w:pPr>
        <w:tabs>
          <w:tab w:val="num" w:pos="3600"/>
        </w:tabs>
        <w:ind w:left="3600" w:hanging="360"/>
      </w:pPr>
      <w:rPr>
        <w:rFonts w:ascii="Arial" w:hAnsi="Arial" w:hint="default"/>
      </w:rPr>
    </w:lvl>
    <w:lvl w:ilvl="5" w:tplc="839CA060" w:tentative="1">
      <w:start w:val="1"/>
      <w:numFmt w:val="bullet"/>
      <w:lvlText w:val="•"/>
      <w:lvlJc w:val="left"/>
      <w:pPr>
        <w:tabs>
          <w:tab w:val="num" w:pos="4320"/>
        </w:tabs>
        <w:ind w:left="4320" w:hanging="360"/>
      </w:pPr>
      <w:rPr>
        <w:rFonts w:ascii="Arial" w:hAnsi="Arial" w:hint="default"/>
      </w:rPr>
    </w:lvl>
    <w:lvl w:ilvl="6" w:tplc="1B4A6AB0" w:tentative="1">
      <w:start w:val="1"/>
      <w:numFmt w:val="bullet"/>
      <w:lvlText w:val="•"/>
      <w:lvlJc w:val="left"/>
      <w:pPr>
        <w:tabs>
          <w:tab w:val="num" w:pos="5040"/>
        </w:tabs>
        <w:ind w:left="5040" w:hanging="360"/>
      </w:pPr>
      <w:rPr>
        <w:rFonts w:ascii="Arial" w:hAnsi="Arial" w:hint="default"/>
      </w:rPr>
    </w:lvl>
    <w:lvl w:ilvl="7" w:tplc="54D25E04" w:tentative="1">
      <w:start w:val="1"/>
      <w:numFmt w:val="bullet"/>
      <w:lvlText w:val="•"/>
      <w:lvlJc w:val="left"/>
      <w:pPr>
        <w:tabs>
          <w:tab w:val="num" w:pos="5760"/>
        </w:tabs>
        <w:ind w:left="5760" w:hanging="360"/>
      </w:pPr>
      <w:rPr>
        <w:rFonts w:ascii="Arial" w:hAnsi="Arial" w:hint="default"/>
      </w:rPr>
    </w:lvl>
    <w:lvl w:ilvl="8" w:tplc="4342A37A" w:tentative="1">
      <w:start w:val="1"/>
      <w:numFmt w:val="bullet"/>
      <w:lvlText w:val="•"/>
      <w:lvlJc w:val="left"/>
      <w:pPr>
        <w:tabs>
          <w:tab w:val="num" w:pos="6480"/>
        </w:tabs>
        <w:ind w:left="6480" w:hanging="360"/>
      </w:pPr>
      <w:rPr>
        <w:rFonts w:ascii="Arial" w:hAnsi="Arial" w:hint="default"/>
      </w:rPr>
    </w:lvl>
  </w:abstractNum>
  <w:abstractNum w:abstractNumId="3">
    <w:nsid w:val="50D305CC"/>
    <w:multiLevelType w:val="hybridMultilevel"/>
    <w:tmpl w:val="42AC222E"/>
    <w:lvl w:ilvl="0" w:tplc="9496BCB0">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D4024"/>
    <w:multiLevelType w:val="hybridMultilevel"/>
    <w:tmpl w:val="B82AA1AC"/>
    <w:lvl w:ilvl="0" w:tplc="EDB273B0">
      <w:start w:val="1"/>
      <w:numFmt w:val="bullet"/>
      <w:lvlText w:val="•"/>
      <w:lvlJc w:val="left"/>
      <w:pPr>
        <w:tabs>
          <w:tab w:val="num" w:pos="720"/>
        </w:tabs>
        <w:ind w:left="720" w:hanging="360"/>
      </w:pPr>
      <w:rPr>
        <w:rFonts w:ascii="Arial" w:hAnsi="Arial" w:hint="default"/>
      </w:rPr>
    </w:lvl>
    <w:lvl w:ilvl="1" w:tplc="90A49080" w:tentative="1">
      <w:start w:val="1"/>
      <w:numFmt w:val="bullet"/>
      <w:lvlText w:val="•"/>
      <w:lvlJc w:val="left"/>
      <w:pPr>
        <w:tabs>
          <w:tab w:val="num" w:pos="1440"/>
        </w:tabs>
        <w:ind w:left="1440" w:hanging="360"/>
      </w:pPr>
      <w:rPr>
        <w:rFonts w:ascii="Arial" w:hAnsi="Arial" w:hint="default"/>
      </w:rPr>
    </w:lvl>
    <w:lvl w:ilvl="2" w:tplc="009EEC52" w:tentative="1">
      <w:start w:val="1"/>
      <w:numFmt w:val="bullet"/>
      <w:lvlText w:val="•"/>
      <w:lvlJc w:val="left"/>
      <w:pPr>
        <w:tabs>
          <w:tab w:val="num" w:pos="2160"/>
        </w:tabs>
        <w:ind w:left="2160" w:hanging="360"/>
      </w:pPr>
      <w:rPr>
        <w:rFonts w:ascii="Arial" w:hAnsi="Arial" w:hint="default"/>
      </w:rPr>
    </w:lvl>
    <w:lvl w:ilvl="3" w:tplc="AD6C8DBE" w:tentative="1">
      <w:start w:val="1"/>
      <w:numFmt w:val="bullet"/>
      <w:lvlText w:val="•"/>
      <w:lvlJc w:val="left"/>
      <w:pPr>
        <w:tabs>
          <w:tab w:val="num" w:pos="2880"/>
        </w:tabs>
        <w:ind w:left="2880" w:hanging="360"/>
      </w:pPr>
      <w:rPr>
        <w:rFonts w:ascii="Arial" w:hAnsi="Arial" w:hint="default"/>
      </w:rPr>
    </w:lvl>
    <w:lvl w:ilvl="4" w:tplc="58C851E2" w:tentative="1">
      <w:start w:val="1"/>
      <w:numFmt w:val="bullet"/>
      <w:lvlText w:val="•"/>
      <w:lvlJc w:val="left"/>
      <w:pPr>
        <w:tabs>
          <w:tab w:val="num" w:pos="3600"/>
        </w:tabs>
        <w:ind w:left="3600" w:hanging="360"/>
      </w:pPr>
      <w:rPr>
        <w:rFonts w:ascii="Arial" w:hAnsi="Arial" w:hint="default"/>
      </w:rPr>
    </w:lvl>
    <w:lvl w:ilvl="5" w:tplc="C76AA026" w:tentative="1">
      <w:start w:val="1"/>
      <w:numFmt w:val="bullet"/>
      <w:lvlText w:val="•"/>
      <w:lvlJc w:val="left"/>
      <w:pPr>
        <w:tabs>
          <w:tab w:val="num" w:pos="4320"/>
        </w:tabs>
        <w:ind w:left="4320" w:hanging="360"/>
      </w:pPr>
      <w:rPr>
        <w:rFonts w:ascii="Arial" w:hAnsi="Arial" w:hint="default"/>
      </w:rPr>
    </w:lvl>
    <w:lvl w:ilvl="6" w:tplc="831C53F0" w:tentative="1">
      <w:start w:val="1"/>
      <w:numFmt w:val="bullet"/>
      <w:lvlText w:val="•"/>
      <w:lvlJc w:val="left"/>
      <w:pPr>
        <w:tabs>
          <w:tab w:val="num" w:pos="5040"/>
        </w:tabs>
        <w:ind w:left="5040" w:hanging="360"/>
      </w:pPr>
      <w:rPr>
        <w:rFonts w:ascii="Arial" w:hAnsi="Arial" w:hint="default"/>
      </w:rPr>
    </w:lvl>
    <w:lvl w:ilvl="7" w:tplc="71FC59C6" w:tentative="1">
      <w:start w:val="1"/>
      <w:numFmt w:val="bullet"/>
      <w:lvlText w:val="•"/>
      <w:lvlJc w:val="left"/>
      <w:pPr>
        <w:tabs>
          <w:tab w:val="num" w:pos="5760"/>
        </w:tabs>
        <w:ind w:left="5760" w:hanging="360"/>
      </w:pPr>
      <w:rPr>
        <w:rFonts w:ascii="Arial" w:hAnsi="Arial" w:hint="default"/>
      </w:rPr>
    </w:lvl>
    <w:lvl w:ilvl="8" w:tplc="65CEEA06" w:tentative="1">
      <w:start w:val="1"/>
      <w:numFmt w:val="bullet"/>
      <w:lvlText w:val="•"/>
      <w:lvlJc w:val="left"/>
      <w:pPr>
        <w:tabs>
          <w:tab w:val="num" w:pos="6480"/>
        </w:tabs>
        <w:ind w:left="6480" w:hanging="360"/>
      </w:pPr>
      <w:rPr>
        <w:rFonts w:ascii="Arial" w:hAnsi="Arial" w:hint="default"/>
      </w:rPr>
    </w:lvl>
  </w:abstractNum>
  <w:abstractNum w:abstractNumId="5">
    <w:nsid w:val="6447482C"/>
    <w:multiLevelType w:val="hybridMultilevel"/>
    <w:tmpl w:val="EE6C3606"/>
    <w:lvl w:ilvl="0" w:tplc="CB0AFB88">
      <w:start w:val="1"/>
      <w:numFmt w:val="bullet"/>
      <w:lvlText w:val="•"/>
      <w:lvlJc w:val="left"/>
      <w:pPr>
        <w:tabs>
          <w:tab w:val="num" w:pos="720"/>
        </w:tabs>
        <w:ind w:left="720" w:hanging="360"/>
      </w:pPr>
      <w:rPr>
        <w:rFonts w:ascii="Arial" w:hAnsi="Arial" w:hint="default"/>
      </w:rPr>
    </w:lvl>
    <w:lvl w:ilvl="1" w:tplc="2BD03170" w:tentative="1">
      <w:start w:val="1"/>
      <w:numFmt w:val="bullet"/>
      <w:lvlText w:val="•"/>
      <w:lvlJc w:val="left"/>
      <w:pPr>
        <w:tabs>
          <w:tab w:val="num" w:pos="1440"/>
        </w:tabs>
        <w:ind w:left="1440" w:hanging="360"/>
      </w:pPr>
      <w:rPr>
        <w:rFonts w:ascii="Arial" w:hAnsi="Arial" w:hint="default"/>
      </w:rPr>
    </w:lvl>
    <w:lvl w:ilvl="2" w:tplc="E1A038A0" w:tentative="1">
      <w:start w:val="1"/>
      <w:numFmt w:val="bullet"/>
      <w:lvlText w:val="•"/>
      <w:lvlJc w:val="left"/>
      <w:pPr>
        <w:tabs>
          <w:tab w:val="num" w:pos="2160"/>
        </w:tabs>
        <w:ind w:left="2160" w:hanging="360"/>
      </w:pPr>
      <w:rPr>
        <w:rFonts w:ascii="Arial" w:hAnsi="Arial" w:hint="default"/>
      </w:rPr>
    </w:lvl>
    <w:lvl w:ilvl="3" w:tplc="B8ECB3B4" w:tentative="1">
      <w:start w:val="1"/>
      <w:numFmt w:val="bullet"/>
      <w:lvlText w:val="•"/>
      <w:lvlJc w:val="left"/>
      <w:pPr>
        <w:tabs>
          <w:tab w:val="num" w:pos="2880"/>
        </w:tabs>
        <w:ind w:left="2880" w:hanging="360"/>
      </w:pPr>
      <w:rPr>
        <w:rFonts w:ascii="Arial" w:hAnsi="Arial" w:hint="default"/>
      </w:rPr>
    </w:lvl>
    <w:lvl w:ilvl="4" w:tplc="9F62F160" w:tentative="1">
      <w:start w:val="1"/>
      <w:numFmt w:val="bullet"/>
      <w:lvlText w:val="•"/>
      <w:lvlJc w:val="left"/>
      <w:pPr>
        <w:tabs>
          <w:tab w:val="num" w:pos="3600"/>
        </w:tabs>
        <w:ind w:left="3600" w:hanging="360"/>
      </w:pPr>
      <w:rPr>
        <w:rFonts w:ascii="Arial" w:hAnsi="Arial" w:hint="default"/>
      </w:rPr>
    </w:lvl>
    <w:lvl w:ilvl="5" w:tplc="73D63758" w:tentative="1">
      <w:start w:val="1"/>
      <w:numFmt w:val="bullet"/>
      <w:lvlText w:val="•"/>
      <w:lvlJc w:val="left"/>
      <w:pPr>
        <w:tabs>
          <w:tab w:val="num" w:pos="4320"/>
        </w:tabs>
        <w:ind w:left="4320" w:hanging="360"/>
      </w:pPr>
      <w:rPr>
        <w:rFonts w:ascii="Arial" w:hAnsi="Arial" w:hint="default"/>
      </w:rPr>
    </w:lvl>
    <w:lvl w:ilvl="6" w:tplc="8244DEA8" w:tentative="1">
      <w:start w:val="1"/>
      <w:numFmt w:val="bullet"/>
      <w:lvlText w:val="•"/>
      <w:lvlJc w:val="left"/>
      <w:pPr>
        <w:tabs>
          <w:tab w:val="num" w:pos="5040"/>
        </w:tabs>
        <w:ind w:left="5040" w:hanging="360"/>
      </w:pPr>
      <w:rPr>
        <w:rFonts w:ascii="Arial" w:hAnsi="Arial" w:hint="default"/>
      </w:rPr>
    </w:lvl>
    <w:lvl w:ilvl="7" w:tplc="83480370" w:tentative="1">
      <w:start w:val="1"/>
      <w:numFmt w:val="bullet"/>
      <w:lvlText w:val="•"/>
      <w:lvlJc w:val="left"/>
      <w:pPr>
        <w:tabs>
          <w:tab w:val="num" w:pos="5760"/>
        </w:tabs>
        <w:ind w:left="5760" w:hanging="360"/>
      </w:pPr>
      <w:rPr>
        <w:rFonts w:ascii="Arial" w:hAnsi="Arial" w:hint="default"/>
      </w:rPr>
    </w:lvl>
    <w:lvl w:ilvl="8" w:tplc="1ECE255A" w:tentative="1">
      <w:start w:val="1"/>
      <w:numFmt w:val="bullet"/>
      <w:lvlText w:val="•"/>
      <w:lvlJc w:val="left"/>
      <w:pPr>
        <w:tabs>
          <w:tab w:val="num" w:pos="6480"/>
        </w:tabs>
        <w:ind w:left="6480" w:hanging="360"/>
      </w:pPr>
      <w:rPr>
        <w:rFonts w:ascii="Arial" w:hAnsi="Arial" w:hint="default"/>
      </w:rPr>
    </w:lvl>
  </w:abstractNum>
  <w:abstractNum w:abstractNumId="6">
    <w:nsid w:val="69617875"/>
    <w:multiLevelType w:val="hybridMultilevel"/>
    <w:tmpl w:val="DA92BAD2"/>
    <w:lvl w:ilvl="0" w:tplc="B614B3DC">
      <w:start w:val="1"/>
      <w:numFmt w:val="bullet"/>
      <w:lvlText w:val="•"/>
      <w:lvlJc w:val="left"/>
      <w:pPr>
        <w:tabs>
          <w:tab w:val="num" w:pos="720"/>
        </w:tabs>
        <w:ind w:left="720" w:hanging="360"/>
      </w:pPr>
      <w:rPr>
        <w:rFonts w:ascii="Arial" w:hAnsi="Arial" w:hint="default"/>
      </w:rPr>
    </w:lvl>
    <w:lvl w:ilvl="1" w:tplc="724C4440" w:tentative="1">
      <w:start w:val="1"/>
      <w:numFmt w:val="bullet"/>
      <w:lvlText w:val="•"/>
      <w:lvlJc w:val="left"/>
      <w:pPr>
        <w:tabs>
          <w:tab w:val="num" w:pos="1440"/>
        </w:tabs>
        <w:ind w:left="1440" w:hanging="360"/>
      </w:pPr>
      <w:rPr>
        <w:rFonts w:ascii="Arial" w:hAnsi="Arial" w:hint="default"/>
      </w:rPr>
    </w:lvl>
    <w:lvl w:ilvl="2" w:tplc="B57E2E9C" w:tentative="1">
      <w:start w:val="1"/>
      <w:numFmt w:val="bullet"/>
      <w:lvlText w:val="•"/>
      <w:lvlJc w:val="left"/>
      <w:pPr>
        <w:tabs>
          <w:tab w:val="num" w:pos="2160"/>
        </w:tabs>
        <w:ind w:left="2160" w:hanging="360"/>
      </w:pPr>
      <w:rPr>
        <w:rFonts w:ascii="Arial" w:hAnsi="Arial" w:hint="default"/>
      </w:rPr>
    </w:lvl>
    <w:lvl w:ilvl="3" w:tplc="7DFA7A4A" w:tentative="1">
      <w:start w:val="1"/>
      <w:numFmt w:val="bullet"/>
      <w:lvlText w:val="•"/>
      <w:lvlJc w:val="left"/>
      <w:pPr>
        <w:tabs>
          <w:tab w:val="num" w:pos="2880"/>
        </w:tabs>
        <w:ind w:left="2880" w:hanging="360"/>
      </w:pPr>
      <w:rPr>
        <w:rFonts w:ascii="Arial" w:hAnsi="Arial" w:hint="default"/>
      </w:rPr>
    </w:lvl>
    <w:lvl w:ilvl="4" w:tplc="EE7E07A8" w:tentative="1">
      <w:start w:val="1"/>
      <w:numFmt w:val="bullet"/>
      <w:lvlText w:val="•"/>
      <w:lvlJc w:val="left"/>
      <w:pPr>
        <w:tabs>
          <w:tab w:val="num" w:pos="3600"/>
        </w:tabs>
        <w:ind w:left="3600" w:hanging="360"/>
      </w:pPr>
      <w:rPr>
        <w:rFonts w:ascii="Arial" w:hAnsi="Arial" w:hint="default"/>
      </w:rPr>
    </w:lvl>
    <w:lvl w:ilvl="5" w:tplc="FB16416C" w:tentative="1">
      <w:start w:val="1"/>
      <w:numFmt w:val="bullet"/>
      <w:lvlText w:val="•"/>
      <w:lvlJc w:val="left"/>
      <w:pPr>
        <w:tabs>
          <w:tab w:val="num" w:pos="4320"/>
        </w:tabs>
        <w:ind w:left="4320" w:hanging="360"/>
      </w:pPr>
      <w:rPr>
        <w:rFonts w:ascii="Arial" w:hAnsi="Arial" w:hint="default"/>
      </w:rPr>
    </w:lvl>
    <w:lvl w:ilvl="6" w:tplc="5BC625D8" w:tentative="1">
      <w:start w:val="1"/>
      <w:numFmt w:val="bullet"/>
      <w:lvlText w:val="•"/>
      <w:lvlJc w:val="left"/>
      <w:pPr>
        <w:tabs>
          <w:tab w:val="num" w:pos="5040"/>
        </w:tabs>
        <w:ind w:left="5040" w:hanging="360"/>
      </w:pPr>
      <w:rPr>
        <w:rFonts w:ascii="Arial" w:hAnsi="Arial" w:hint="default"/>
      </w:rPr>
    </w:lvl>
    <w:lvl w:ilvl="7" w:tplc="2A6CEEB6" w:tentative="1">
      <w:start w:val="1"/>
      <w:numFmt w:val="bullet"/>
      <w:lvlText w:val="•"/>
      <w:lvlJc w:val="left"/>
      <w:pPr>
        <w:tabs>
          <w:tab w:val="num" w:pos="5760"/>
        </w:tabs>
        <w:ind w:left="5760" w:hanging="360"/>
      </w:pPr>
      <w:rPr>
        <w:rFonts w:ascii="Arial" w:hAnsi="Arial" w:hint="default"/>
      </w:rPr>
    </w:lvl>
    <w:lvl w:ilvl="8" w:tplc="6450D230" w:tentative="1">
      <w:start w:val="1"/>
      <w:numFmt w:val="bullet"/>
      <w:lvlText w:val="•"/>
      <w:lvlJc w:val="left"/>
      <w:pPr>
        <w:tabs>
          <w:tab w:val="num" w:pos="6480"/>
        </w:tabs>
        <w:ind w:left="6480" w:hanging="360"/>
      </w:pPr>
      <w:rPr>
        <w:rFonts w:ascii="Arial" w:hAnsi="Arial" w:hint="default"/>
      </w:rPr>
    </w:lvl>
  </w:abstractNum>
  <w:abstractNum w:abstractNumId="7">
    <w:nsid w:val="74064A26"/>
    <w:multiLevelType w:val="hybridMultilevel"/>
    <w:tmpl w:val="A76C75D8"/>
    <w:lvl w:ilvl="0" w:tplc="53FA320A">
      <w:start w:val="1"/>
      <w:numFmt w:val="bullet"/>
      <w:lvlText w:val="•"/>
      <w:lvlJc w:val="left"/>
      <w:pPr>
        <w:tabs>
          <w:tab w:val="num" w:pos="720"/>
        </w:tabs>
        <w:ind w:left="720" w:hanging="360"/>
      </w:pPr>
      <w:rPr>
        <w:rFonts w:ascii="Arial" w:hAnsi="Arial" w:hint="default"/>
      </w:rPr>
    </w:lvl>
    <w:lvl w:ilvl="1" w:tplc="F286BAFE" w:tentative="1">
      <w:start w:val="1"/>
      <w:numFmt w:val="bullet"/>
      <w:lvlText w:val="•"/>
      <w:lvlJc w:val="left"/>
      <w:pPr>
        <w:tabs>
          <w:tab w:val="num" w:pos="1440"/>
        </w:tabs>
        <w:ind w:left="1440" w:hanging="360"/>
      </w:pPr>
      <w:rPr>
        <w:rFonts w:ascii="Arial" w:hAnsi="Arial" w:hint="default"/>
      </w:rPr>
    </w:lvl>
    <w:lvl w:ilvl="2" w:tplc="3E04950E" w:tentative="1">
      <w:start w:val="1"/>
      <w:numFmt w:val="bullet"/>
      <w:lvlText w:val="•"/>
      <w:lvlJc w:val="left"/>
      <w:pPr>
        <w:tabs>
          <w:tab w:val="num" w:pos="2160"/>
        </w:tabs>
        <w:ind w:left="2160" w:hanging="360"/>
      </w:pPr>
      <w:rPr>
        <w:rFonts w:ascii="Arial" w:hAnsi="Arial" w:hint="default"/>
      </w:rPr>
    </w:lvl>
    <w:lvl w:ilvl="3" w:tplc="E2207E4A" w:tentative="1">
      <w:start w:val="1"/>
      <w:numFmt w:val="bullet"/>
      <w:lvlText w:val="•"/>
      <w:lvlJc w:val="left"/>
      <w:pPr>
        <w:tabs>
          <w:tab w:val="num" w:pos="2880"/>
        </w:tabs>
        <w:ind w:left="2880" w:hanging="360"/>
      </w:pPr>
      <w:rPr>
        <w:rFonts w:ascii="Arial" w:hAnsi="Arial" w:hint="default"/>
      </w:rPr>
    </w:lvl>
    <w:lvl w:ilvl="4" w:tplc="4AFAE11A" w:tentative="1">
      <w:start w:val="1"/>
      <w:numFmt w:val="bullet"/>
      <w:lvlText w:val="•"/>
      <w:lvlJc w:val="left"/>
      <w:pPr>
        <w:tabs>
          <w:tab w:val="num" w:pos="3600"/>
        </w:tabs>
        <w:ind w:left="3600" w:hanging="360"/>
      </w:pPr>
      <w:rPr>
        <w:rFonts w:ascii="Arial" w:hAnsi="Arial" w:hint="default"/>
      </w:rPr>
    </w:lvl>
    <w:lvl w:ilvl="5" w:tplc="4FE451F2" w:tentative="1">
      <w:start w:val="1"/>
      <w:numFmt w:val="bullet"/>
      <w:lvlText w:val="•"/>
      <w:lvlJc w:val="left"/>
      <w:pPr>
        <w:tabs>
          <w:tab w:val="num" w:pos="4320"/>
        </w:tabs>
        <w:ind w:left="4320" w:hanging="360"/>
      </w:pPr>
      <w:rPr>
        <w:rFonts w:ascii="Arial" w:hAnsi="Arial" w:hint="default"/>
      </w:rPr>
    </w:lvl>
    <w:lvl w:ilvl="6" w:tplc="19ECE3A8" w:tentative="1">
      <w:start w:val="1"/>
      <w:numFmt w:val="bullet"/>
      <w:lvlText w:val="•"/>
      <w:lvlJc w:val="left"/>
      <w:pPr>
        <w:tabs>
          <w:tab w:val="num" w:pos="5040"/>
        </w:tabs>
        <w:ind w:left="5040" w:hanging="360"/>
      </w:pPr>
      <w:rPr>
        <w:rFonts w:ascii="Arial" w:hAnsi="Arial" w:hint="default"/>
      </w:rPr>
    </w:lvl>
    <w:lvl w:ilvl="7" w:tplc="53461D32" w:tentative="1">
      <w:start w:val="1"/>
      <w:numFmt w:val="bullet"/>
      <w:lvlText w:val="•"/>
      <w:lvlJc w:val="left"/>
      <w:pPr>
        <w:tabs>
          <w:tab w:val="num" w:pos="5760"/>
        </w:tabs>
        <w:ind w:left="5760" w:hanging="360"/>
      </w:pPr>
      <w:rPr>
        <w:rFonts w:ascii="Arial" w:hAnsi="Arial" w:hint="default"/>
      </w:rPr>
    </w:lvl>
    <w:lvl w:ilvl="8" w:tplc="60284742" w:tentative="1">
      <w:start w:val="1"/>
      <w:numFmt w:val="bullet"/>
      <w:lvlText w:val="•"/>
      <w:lvlJc w:val="left"/>
      <w:pPr>
        <w:tabs>
          <w:tab w:val="num" w:pos="6480"/>
        </w:tabs>
        <w:ind w:left="6480" w:hanging="360"/>
      </w:pPr>
      <w:rPr>
        <w:rFonts w:ascii="Arial" w:hAnsi="Arial" w:hint="default"/>
      </w:rPr>
    </w:lvl>
  </w:abstractNum>
  <w:abstractNum w:abstractNumId="8">
    <w:nsid w:val="79AC06DB"/>
    <w:multiLevelType w:val="hybridMultilevel"/>
    <w:tmpl w:val="67523B58"/>
    <w:lvl w:ilvl="0" w:tplc="E7DCA072">
      <w:start w:val="1"/>
      <w:numFmt w:val="bullet"/>
      <w:lvlText w:val="•"/>
      <w:lvlJc w:val="left"/>
      <w:pPr>
        <w:tabs>
          <w:tab w:val="num" w:pos="720"/>
        </w:tabs>
        <w:ind w:left="720" w:hanging="360"/>
      </w:pPr>
      <w:rPr>
        <w:rFonts w:ascii="Arial" w:hAnsi="Arial" w:hint="default"/>
      </w:rPr>
    </w:lvl>
    <w:lvl w:ilvl="1" w:tplc="E23EF3EE" w:tentative="1">
      <w:start w:val="1"/>
      <w:numFmt w:val="bullet"/>
      <w:lvlText w:val="•"/>
      <w:lvlJc w:val="left"/>
      <w:pPr>
        <w:tabs>
          <w:tab w:val="num" w:pos="1440"/>
        </w:tabs>
        <w:ind w:left="1440" w:hanging="360"/>
      </w:pPr>
      <w:rPr>
        <w:rFonts w:ascii="Arial" w:hAnsi="Arial" w:hint="default"/>
      </w:rPr>
    </w:lvl>
    <w:lvl w:ilvl="2" w:tplc="9332520C" w:tentative="1">
      <w:start w:val="1"/>
      <w:numFmt w:val="bullet"/>
      <w:lvlText w:val="•"/>
      <w:lvlJc w:val="left"/>
      <w:pPr>
        <w:tabs>
          <w:tab w:val="num" w:pos="2160"/>
        </w:tabs>
        <w:ind w:left="2160" w:hanging="360"/>
      </w:pPr>
      <w:rPr>
        <w:rFonts w:ascii="Arial" w:hAnsi="Arial" w:hint="default"/>
      </w:rPr>
    </w:lvl>
    <w:lvl w:ilvl="3" w:tplc="0D281254" w:tentative="1">
      <w:start w:val="1"/>
      <w:numFmt w:val="bullet"/>
      <w:lvlText w:val="•"/>
      <w:lvlJc w:val="left"/>
      <w:pPr>
        <w:tabs>
          <w:tab w:val="num" w:pos="2880"/>
        </w:tabs>
        <w:ind w:left="2880" w:hanging="360"/>
      </w:pPr>
      <w:rPr>
        <w:rFonts w:ascii="Arial" w:hAnsi="Arial" w:hint="default"/>
      </w:rPr>
    </w:lvl>
    <w:lvl w:ilvl="4" w:tplc="78C45AEC" w:tentative="1">
      <w:start w:val="1"/>
      <w:numFmt w:val="bullet"/>
      <w:lvlText w:val="•"/>
      <w:lvlJc w:val="left"/>
      <w:pPr>
        <w:tabs>
          <w:tab w:val="num" w:pos="3600"/>
        </w:tabs>
        <w:ind w:left="3600" w:hanging="360"/>
      </w:pPr>
      <w:rPr>
        <w:rFonts w:ascii="Arial" w:hAnsi="Arial" w:hint="default"/>
      </w:rPr>
    </w:lvl>
    <w:lvl w:ilvl="5" w:tplc="76A2A22C" w:tentative="1">
      <w:start w:val="1"/>
      <w:numFmt w:val="bullet"/>
      <w:lvlText w:val="•"/>
      <w:lvlJc w:val="left"/>
      <w:pPr>
        <w:tabs>
          <w:tab w:val="num" w:pos="4320"/>
        </w:tabs>
        <w:ind w:left="4320" w:hanging="360"/>
      </w:pPr>
      <w:rPr>
        <w:rFonts w:ascii="Arial" w:hAnsi="Arial" w:hint="default"/>
      </w:rPr>
    </w:lvl>
    <w:lvl w:ilvl="6" w:tplc="207236D8" w:tentative="1">
      <w:start w:val="1"/>
      <w:numFmt w:val="bullet"/>
      <w:lvlText w:val="•"/>
      <w:lvlJc w:val="left"/>
      <w:pPr>
        <w:tabs>
          <w:tab w:val="num" w:pos="5040"/>
        </w:tabs>
        <w:ind w:left="5040" w:hanging="360"/>
      </w:pPr>
      <w:rPr>
        <w:rFonts w:ascii="Arial" w:hAnsi="Arial" w:hint="default"/>
      </w:rPr>
    </w:lvl>
    <w:lvl w:ilvl="7" w:tplc="87AE8648" w:tentative="1">
      <w:start w:val="1"/>
      <w:numFmt w:val="bullet"/>
      <w:lvlText w:val="•"/>
      <w:lvlJc w:val="left"/>
      <w:pPr>
        <w:tabs>
          <w:tab w:val="num" w:pos="5760"/>
        </w:tabs>
        <w:ind w:left="5760" w:hanging="360"/>
      </w:pPr>
      <w:rPr>
        <w:rFonts w:ascii="Arial" w:hAnsi="Arial" w:hint="default"/>
      </w:rPr>
    </w:lvl>
    <w:lvl w:ilvl="8" w:tplc="043CF1BE" w:tentative="1">
      <w:start w:val="1"/>
      <w:numFmt w:val="bullet"/>
      <w:lvlText w:val="•"/>
      <w:lvlJc w:val="left"/>
      <w:pPr>
        <w:tabs>
          <w:tab w:val="num" w:pos="6480"/>
        </w:tabs>
        <w:ind w:left="6480" w:hanging="360"/>
      </w:pPr>
      <w:rPr>
        <w:rFonts w:ascii="Arial" w:hAnsi="Arial" w:hint="default"/>
      </w:rPr>
    </w:lvl>
  </w:abstractNum>
  <w:abstractNum w:abstractNumId="9">
    <w:nsid w:val="7A322EC3"/>
    <w:multiLevelType w:val="hybridMultilevel"/>
    <w:tmpl w:val="330CB94A"/>
    <w:lvl w:ilvl="0" w:tplc="C3785336">
      <w:start w:val="1"/>
      <w:numFmt w:val="bullet"/>
      <w:lvlText w:val="•"/>
      <w:lvlJc w:val="left"/>
      <w:pPr>
        <w:tabs>
          <w:tab w:val="num" w:pos="720"/>
        </w:tabs>
        <w:ind w:left="720" w:hanging="360"/>
      </w:pPr>
      <w:rPr>
        <w:rFonts w:ascii="Arial" w:hAnsi="Arial" w:hint="default"/>
      </w:rPr>
    </w:lvl>
    <w:lvl w:ilvl="1" w:tplc="CC765E9C" w:tentative="1">
      <w:start w:val="1"/>
      <w:numFmt w:val="bullet"/>
      <w:lvlText w:val="•"/>
      <w:lvlJc w:val="left"/>
      <w:pPr>
        <w:tabs>
          <w:tab w:val="num" w:pos="1440"/>
        </w:tabs>
        <w:ind w:left="1440" w:hanging="360"/>
      </w:pPr>
      <w:rPr>
        <w:rFonts w:ascii="Arial" w:hAnsi="Arial" w:hint="default"/>
      </w:rPr>
    </w:lvl>
    <w:lvl w:ilvl="2" w:tplc="1162506E" w:tentative="1">
      <w:start w:val="1"/>
      <w:numFmt w:val="bullet"/>
      <w:lvlText w:val="•"/>
      <w:lvlJc w:val="left"/>
      <w:pPr>
        <w:tabs>
          <w:tab w:val="num" w:pos="2160"/>
        </w:tabs>
        <w:ind w:left="2160" w:hanging="360"/>
      </w:pPr>
      <w:rPr>
        <w:rFonts w:ascii="Arial" w:hAnsi="Arial" w:hint="default"/>
      </w:rPr>
    </w:lvl>
    <w:lvl w:ilvl="3" w:tplc="F75E9CD0" w:tentative="1">
      <w:start w:val="1"/>
      <w:numFmt w:val="bullet"/>
      <w:lvlText w:val="•"/>
      <w:lvlJc w:val="left"/>
      <w:pPr>
        <w:tabs>
          <w:tab w:val="num" w:pos="2880"/>
        </w:tabs>
        <w:ind w:left="2880" w:hanging="360"/>
      </w:pPr>
      <w:rPr>
        <w:rFonts w:ascii="Arial" w:hAnsi="Arial" w:hint="default"/>
      </w:rPr>
    </w:lvl>
    <w:lvl w:ilvl="4" w:tplc="833628F0" w:tentative="1">
      <w:start w:val="1"/>
      <w:numFmt w:val="bullet"/>
      <w:lvlText w:val="•"/>
      <w:lvlJc w:val="left"/>
      <w:pPr>
        <w:tabs>
          <w:tab w:val="num" w:pos="3600"/>
        </w:tabs>
        <w:ind w:left="3600" w:hanging="360"/>
      </w:pPr>
      <w:rPr>
        <w:rFonts w:ascii="Arial" w:hAnsi="Arial" w:hint="default"/>
      </w:rPr>
    </w:lvl>
    <w:lvl w:ilvl="5" w:tplc="C8ACEA72" w:tentative="1">
      <w:start w:val="1"/>
      <w:numFmt w:val="bullet"/>
      <w:lvlText w:val="•"/>
      <w:lvlJc w:val="left"/>
      <w:pPr>
        <w:tabs>
          <w:tab w:val="num" w:pos="4320"/>
        </w:tabs>
        <w:ind w:left="4320" w:hanging="360"/>
      </w:pPr>
      <w:rPr>
        <w:rFonts w:ascii="Arial" w:hAnsi="Arial" w:hint="default"/>
      </w:rPr>
    </w:lvl>
    <w:lvl w:ilvl="6" w:tplc="A1AA65FE" w:tentative="1">
      <w:start w:val="1"/>
      <w:numFmt w:val="bullet"/>
      <w:lvlText w:val="•"/>
      <w:lvlJc w:val="left"/>
      <w:pPr>
        <w:tabs>
          <w:tab w:val="num" w:pos="5040"/>
        </w:tabs>
        <w:ind w:left="5040" w:hanging="360"/>
      </w:pPr>
      <w:rPr>
        <w:rFonts w:ascii="Arial" w:hAnsi="Arial" w:hint="default"/>
      </w:rPr>
    </w:lvl>
    <w:lvl w:ilvl="7" w:tplc="27E27DF2" w:tentative="1">
      <w:start w:val="1"/>
      <w:numFmt w:val="bullet"/>
      <w:lvlText w:val="•"/>
      <w:lvlJc w:val="left"/>
      <w:pPr>
        <w:tabs>
          <w:tab w:val="num" w:pos="5760"/>
        </w:tabs>
        <w:ind w:left="5760" w:hanging="360"/>
      </w:pPr>
      <w:rPr>
        <w:rFonts w:ascii="Arial" w:hAnsi="Arial" w:hint="default"/>
      </w:rPr>
    </w:lvl>
    <w:lvl w:ilvl="8" w:tplc="12B28574" w:tentative="1">
      <w:start w:val="1"/>
      <w:numFmt w:val="bullet"/>
      <w:lvlText w:val="•"/>
      <w:lvlJc w:val="left"/>
      <w:pPr>
        <w:tabs>
          <w:tab w:val="num" w:pos="6480"/>
        </w:tabs>
        <w:ind w:left="6480" w:hanging="360"/>
      </w:pPr>
      <w:rPr>
        <w:rFonts w:ascii="Arial" w:hAnsi="Arial" w:hint="default"/>
      </w:rPr>
    </w:lvl>
  </w:abstractNum>
  <w:abstractNum w:abstractNumId="10">
    <w:nsid w:val="7FEB20ED"/>
    <w:multiLevelType w:val="hybridMultilevel"/>
    <w:tmpl w:val="C57EEA34"/>
    <w:lvl w:ilvl="0" w:tplc="9496BCB0">
      <w:start w:val="1"/>
      <w:numFmt w:val="bullet"/>
      <w:lvlText w:val="•"/>
      <w:lvlJc w:val="left"/>
      <w:pPr>
        <w:tabs>
          <w:tab w:val="num" w:pos="720"/>
        </w:tabs>
        <w:ind w:left="720" w:hanging="360"/>
      </w:pPr>
      <w:rPr>
        <w:rFonts w:ascii="Arial" w:hAnsi="Arial" w:hint="default"/>
      </w:rPr>
    </w:lvl>
    <w:lvl w:ilvl="1" w:tplc="22AED702" w:tentative="1">
      <w:start w:val="1"/>
      <w:numFmt w:val="bullet"/>
      <w:lvlText w:val="•"/>
      <w:lvlJc w:val="left"/>
      <w:pPr>
        <w:tabs>
          <w:tab w:val="num" w:pos="1440"/>
        </w:tabs>
        <w:ind w:left="1440" w:hanging="360"/>
      </w:pPr>
      <w:rPr>
        <w:rFonts w:ascii="Arial" w:hAnsi="Arial" w:hint="default"/>
      </w:rPr>
    </w:lvl>
    <w:lvl w:ilvl="2" w:tplc="F9166268" w:tentative="1">
      <w:start w:val="1"/>
      <w:numFmt w:val="bullet"/>
      <w:lvlText w:val="•"/>
      <w:lvlJc w:val="left"/>
      <w:pPr>
        <w:tabs>
          <w:tab w:val="num" w:pos="2160"/>
        </w:tabs>
        <w:ind w:left="2160" w:hanging="360"/>
      </w:pPr>
      <w:rPr>
        <w:rFonts w:ascii="Arial" w:hAnsi="Arial" w:hint="default"/>
      </w:rPr>
    </w:lvl>
    <w:lvl w:ilvl="3" w:tplc="C3A8BEFE" w:tentative="1">
      <w:start w:val="1"/>
      <w:numFmt w:val="bullet"/>
      <w:lvlText w:val="•"/>
      <w:lvlJc w:val="left"/>
      <w:pPr>
        <w:tabs>
          <w:tab w:val="num" w:pos="2880"/>
        </w:tabs>
        <w:ind w:left="2880" w:hanging="360"/>
      </w:pPr>
      <w:rPr>
        <w:rFonts w:ascii="Arial" w:hAnsi="Arial" w:hint="default"/>
      </w:rPr>
    </w:lvl>
    <w:lvl w:ilvl="4" w:tplc="BF9EAF86" w:tentative="1">
      <w:start w:val="1"/>
      <w:numFmt w:val="bullet"/>
      <w:lvlText w:val="•"/>
      <w:lvlJc w:val="left"/>
      <w:pPr>
        <w:tabs>
          <w:tab w:val="num" w:pos="3600"/>
        </w:tabs>
        <w:ind w:left="3600" w:hanging="360"/>
      </w:pPr>
      <w:rPr>
        <w:rFonts w:ascii="Arial" w:hAnsi="Arial" w:hint="default"/>
      </w:rPr>
    </w:lvl>
    <w:lvl w:ilvl="5" w:tplc="1E7AAF66" w:tentative="1">
      <w:start w:val="1"/>
      <w:numFmt w:val="bullet"/>
      <w:lvlText w:val="•"/>
      <w:lvlJc w:val="left"/>
      <w:pPr>
        <w:tabs>
          <w:tab w:val="num" w:pos="4320"/>
        </w:tabs>
        <w:ind w:left="4320" w:hanging="360"/>
      </w:pPr>
      <w:rPr>
        <w:rFonts w:ascii="Arial" w:hAnsi="Arial" w:hint="default"/>
      </w:rPr>
    </w:lvl>
    <w:lvl w:ilvl="6" w:tplc="8214B00A" w:tentative="1">
      <w:start w:val="1"/>
      <w:numFmt w:val="bullet"/>
      <w:lvlText w:val="•"/>
      <w:lvlJc w:val="left"/>
      <w:pPr>
        <w:tabs>
          <w:tab w:val="num" w:pos="5040"/>
        </w:tabs>
        <w:ind w:left="5040" w:hanging="360"/>
      </w:pPr>
      <w:rPr>
        <w:rFonts w:ascii="Arial" w:hAnsi="Arial" w:hint="default"/>
      </w:rPr>
    </w:lvl>
    <w:lvl w:ilvl="7" w:tplc="E308453E" w:tentative="1">
      <w:start w:val="1"/>
      <w:numFmt w:val="bullet"/>
      <w:lvlText w:val="•"/>
      <w:lvlJc w:val="left"/>
      <w:pPr>
        <w:tabs>
          <w:tab w:val="num" w:pos="5760"/>
        </w:tabs>
        <w:ind w:left="5760" w:hanging="360"/>
      </w:pPr>
      <w:rPr>
        <w:rFonts w:ascii="Arial" w:hAnsi="Arial" w:hint="default"/>
      </w:rPr>
    </w:lvl>
    <w:lvl w:ilvl="8" w:tplc="EBDAC76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6"/>
  </w:num>
  <w:num w:numId="3">
    <w:abstractNumId w:val="10"/>
  </w:num>
  <w:num w:numId="4">
    <w:abstractNumId w:val="1"/>
  </w:num>
  <w:num w:numId="5">
    <w:abstractNumId w:val="4"/>
  </w:num>
  <w:num w:numId="6">
    <w:abstractNumId w:val="5"/>
  </w:num>
  <w:num w:numId="7">
    <w:abstractNumId w:val="7"/>
  </w:num>
  <w:num w:numId="8">
    <w:abstractNumId w:val="8"/>
  </w:num>
  <w:num w:numId="9">
    <w:abstractNumId w:val="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C4A"/>
    <w:rsid w:val="001A1C4A"/>
    <w:rsid w:val="001B374B"/>
    <w:rsid w:val="001C7579"/>
    <w:rsid w:val="00231716"/>
    <w:rsid w:val="002647EA"/>
    <w:rsid w:val="002D329F"/>
    <w:rsid w:val="002F7479"/>
    <w:rsid w:val="003E0C59"/>
    <w:rsid w:val="00435086"/>
    <w:rsid w:val="00445917"/>
    <w:rsid w:val="00472A0C"/>
    <w:rsid w:val="004B3F08"/>
    <w:rsid w:val="004E05A3"/>
    <w:rsid w:val="00503995"/>
    <w:rsid w:val="006502A8"/>
    <w:rsid w:val="006971E2"/>
    <w:rsid w:val="0078285F"/>
    <w:rsid w:val="00853275"/>
    <w:rsid w:val="008547CF"/>
    <w:rsid w:val="00887C2B"/>
    <w:rsid w:val="008B54E7"/>
    <w:rsid w:val="008C06BC"/>
    <w:rsid w:val="008E0334"/>
    <w:rsid w:val="009820F4"/>
    <w:rsid w:val="009C0FA7"/>
    <w:rsid w:val="00A828A2"/>
    <w:rsid w:val="00AD2EC4"/>
    <w:rsid w:val="00B203D0"/>
    <w:rsid w:val="00C60A7D"/>
    <w:rsid w:val="00C9501F"/>
    <w:rsid w:val="00CF3B1D"/>
    <w:rsid w:val="00D206E9"/>
    <w:rsid w:val="00D24CBD"/>
    <w:rsid w:val="00D24D2A"/>
    <w:rsid w:val="00E3519E"/>
    <w:rsid w:val="00EE6344"/>
    <w:rsid w:val="00F11755"/>
    <w:rsid w:val="00FE4993"/>
    <w:rsid w:val="00FF0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05A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B3F08"/>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4993"/>
    <w:rPr>
      <w:color w:val="0000FF" w:themeColor="hyperlink"/>
      <w:u w:val="single"/>
    </w:rPr>
  </w:style>
  <w:style w:type="character" w:styleId="Strong">
    <w:name w:val="Strong"/>
    <w:basedOn w:val="DefaultParagraphFont"/>
    <w:uiPriority w:val="22"/>
    <w:qFormat/>
    <w:rsid w:val="002D32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05A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B3F08"/>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4993"/>
    <w:rPr>
      <w:color w:val="0000FF" w:themeColor="hyperlink"/>
      <w:u w:val="single"/>
    </w:rPr>
  </w:style>
  <w:style w:type="character" w:styleId="Strong">
    <w:name w:val="Strong"/>
    <w:basedOn w:val="DefaultParagraphFont"/>
    <w:uiPriority w:val="22"/>
    <w:qFormat/>
    <w:rsid w:val="002D32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144902">
      <w:bodyDiv w:val="1"/>
      <w:marLeft w:val="0"/>
      <w:marRight w:val="0"/>
      <w:marTop w:val="0"/>
      <w:marBottom w:val="0"/>
      <w:divBdr>
        <w:top w:val="none" w:sz="0" w:space="0" w:color="auto"/>
        <w:left w:val="none" w:sz="0" w:space="0" w:color="auto"/>
        <w:bottom w:val="none" w:sz="0" w:space="0" w:color="auto"/>
        <w:right w:val="none" w:sz="0" w:space="0" w:color="auto"/>
      </w:divBdr>
      <w:divsChild>
        <w:div w:id="711727948">
          <w:marLeft w:val="446"/>
          <w:marRight w:val="0"/>
          <w:marTop w:val="182"/>
          <w:marBottom w:val="120"/>
          <w:divBdr>
            <w:top w:val="none" w:sz="0" w:space="0" w:color="auto"/>
            <w:left w:val="none" w:sz="0" w:space="0" w:color="auto"/>
            <w:bottom w:val="none" w:sz="0" w:space="0" w:color="auto"/>
            <w:right w:val="none" w:sz="0" w:space="0" w:color="auto"/>
          </w:divBdr>
        </w:div>
        <w:div w:id="1775438470">
          <w:marLeft w:val="446"/>
          <w:marRight w:val="0"/>
          <w:marTop w:val="182"/>
          <w:marBottom w:val="120"/>
          <w:divBdr>
            <w:top w:val="none" w:sz="0" w:space="0" w:color="auto"/>
            <w:left w:val="none" w:sz="0" w:space="0" w:color="auto"/>
            <w:bottom w:val="none" w:sz="0" w:space="0" w:color="auto"/>
            <w:right w:val="none" w:sz="0" w:space="0" w:color="auto"/>
          </w:divBdr>
        </w:div>
        <w:div w:id="17246575">
          <w:marLeft w:val="446"/>
          <w:marRight w:val="0"/>
          <w:marTop w:val="182"/>
          <w:marBottom w:val="120"/>
          <w:divBdr>
            <w:top w:val="none" w:sz="0" w:space="0" w:color="auto"/>
            <w:left w:val="none" w:sz="0" w:space="0" w:color="auto"/>
            <w:bottom w:val="none" w:sz="0" w:space="0" w:color="auto"/>
            <w:right w:val="none" w:sz="0" w:space="0" w:color="auto"/>
          </w:divBdr>
        </w:div>
        <w:div w:id="753670520">
          <w:marLeft w:val="446"/>
          <w:marRight w:val="0"/>
          <w:marTop w:val="182"/>
          <w:marBottom w:val="120"/>
          <w:divBdr>
            <w:top w:val="none" w:sz="0" w:space="0" w:color="auto"/>
            <w:left w:val="none" w:sz="0" w:space="0" w:color="auto"/>
            <w:bottom w:val="none" w:sz="0" w:space="0" w:color="auto"/>
            <w:right w:val="none" w:sz="0" w:space="0" w:color="auto"/>
          </w:divBdr>
        </w:div>
      </w:divsChild>
    </w:div>
    <w:div w:id="314533855">
      <w:bodyDiv w:val="1"/>
      <w:marLeft w:val="0"/>
      <w:marRight w:val="0"/>
      <w:marTop w:val="0"/>
      <w:marBottom w:val="0"/>
      <w:divBdr>
        <w:top w:val="none" w:sz="0" w:space="0" w:color="auto"/>
        <w:left w:val="none" w:sz="0" w:space="0" w:color="auto"/>
        <w:bottom w:val="none" w:sz="0" w:space="0" w:color="auto"/>
        <w:right w:val="none" w:sz="0" w:space="0" w:color="auto"/>
      </w:divBdr>
      <w:divsChild>
        <w:div w:id="1776439516">
          <w:marLeft w:val="446"/>
          <w:marRight w:val="0"/>
          <w:marTop w:val="182"/>
          <w:marBottom w:val="120"/>
          <w:divBdr>
            <w:top w:val="none" w:sz="0" w:space="0" w:color="auto"/>
            <w:left w:val="none" w:sz="0" w:space="0" w:color="auto"/>
            <w:bottom w:val="none" w:sz="0" w:space="0" w:color="auto"/>
            <w:right w:val="none" w:sz="0" w:space="0" w:color="auto"/>
          </w:divBdr>
        </w:div>
        <w:div w:id="1072266321">
          <w:marLeft w:val="446"/>
          <w:marRight w:val="0"/>
          <w:marTop w:val="182"/>
          <w:marBottom w:val="120"/>
          <w:divBdr>
            <w:top w:val="none" w:sz="0" w:space="0" w:color="auto"/>
            <w:left w:val="none" w:sz="0" w:space="0" w:color="auto"/>
            <w:bottom w:val="none" w:sz="0" w:space="0" w:color="auto"/>
            <w:right w:val="none" w:sz="0" w:space="0" w:color="auto"/>
          </w:divBdr>
        </w:div>
        <w:div w:id="602998895">
          <w:marLeft w:val="446"/>
          <w:marRight w:val="0"/>
          <w:marTop w:val="182"/>
          <w:marBottom w:val="120"/>
          <w:divBdr>
            <w:top w:val="none" w:sz="0" w:space="0" w:color="auto"/>
            <w:left w:val="none" w:sz="0" w:space="0" w:color="auto"/>
            <w:bottom w:val="none" w:sz="0" w:space="0" w:color="auto"/>
            <w:right w:val="none" w:sz="0" w:space="0" w:color="auto"/>
          </w:divBdr>
        </w:div>
      </w:divsChild>
    </w:div>
    <w:div w:id="373428246">
      <w:bodyDiv w:val="1"/>
      <w:marLeft w:val="0"/>
      <w:marRight w:val="0"/>
      <w:marTop w:val="0"/>
      <w:marBottom w:val="0"/>
      <w:divBdr>
        <w:top w:val="none" w:sz="0" w:space="0" w:color="auto"/>
        <w:left w:val="none" w:sz="0" w:space="0" w:color="auto"/>
        <w:bottom w:val="none" w:sz="0" w:space="0" w:color="auto"/>
        <w:right w:val="none" w:sz="0" w:space="0" w:color="auto"/>
      </w:divBdr>
      <w:divsChild>
        <w:div w:id="541291149">
          <w:marLeft w:val="446"/>
          <w:marRight w:val="0"/>
          <w:marTop w:val="173"/>
          <w:marBottom w:val="120"/>
          <w:divBdr>
            <w:top w:val="none" w:sz="0" w:space="0" w:color="auto"/>
            <w:left w:val="none" w:sz="0" w:space="0" w:color="auto"/>
            <w:bottom w:val="none" w:sz="0" w:space="0" w:color="auto"/>
            <w:right w:val="none" w:sz="0" w:space="0" w:color="auto"/>
          </w:divBdr>
        </w:div>
        <w:div w:id="1624313356">
          <w:marLeft w:val="446"/>
          <w:marRight w:val="0"/>
          <w:marTop w:val="173"/>
          <w:marBottom w:val="120"/>
          <w:divBdr>
            <w:top w:val="none" w:sz="0" w:space="0" w:color="auto"/>
            <w:left w:val="none" w:sz="0" w:space="0" w:color="auto"/>
            <w:bottom w:val="none" w:sz="0" w:space="0" w:color="auto"/>
            <w:right w:val="none" w:sz="0" w:space="0" w:color="auto"/>
          </w:divBdr>
        </w:div>
        <w:div w:id="1433209307">
          <w:marLeft w:val="446"/>
          <w:marRight w:val="0"/>
          <w:marTop w:val="173"/>
          <w:marBottom w:val="120"/>
          <w:divBdr>
            <w:top w:val="none" w:sz="0" w:space="0" w:color="auto"/>
            <w:left w:val="none" w:sz="0" w:space="0" w:color="auto"/>
            <w:bottom w:val="none" w:sz="0" w:space="0" w:color="auto"/>
            <w:right w:val="none" w:sz="0" w:space="0" w:color="auto"/>
          </w:divBdr>
        </w:div>
      </w:divsChild>
    </w:div>
    <w:div w:id="518398135">
      <w:bodyDiv w:val="1"/>
      <w:marLeft w:val="0"/>
      <w:marRight w:val="0"/>
      <w:marTop w:val="0"/>
      <w:marBottom w:val="0"/>
      <w:divBdr>
        <w:top w:val="none" w:sz="0" w:space="0" w:color="auto"/>
        <w:left w:val="none" w:sz="0" w:space="0" w:color="auto"/>
        <w:bottom w:val="none" w:sz="0" w:space="0" w:color="auto"/>
        <w:right w:val="none" w:sz="0" w:space="0" w:color="auto"/>
      </w:divBdr>
    </w:div>
    <w:div w:id="572131116">
      <w:bodyDiv w:val="1"/>
      <w:marLeft w:val="0"/>
      <w:marRight w:val="0"/>
      <w:marTop w:val="0"/>
      <w:marBottom w:val="0"/>
      <w:divBdr>
        <w:top w:val="none" w:sz="0" w:space="0" w:color="auto"/>
        <w:left w:val="none" w:sz="0" w:space="0" w:color="auto"/>
        <w:bottom w:val="none" w:sz="0" w:space="0" w:color="auto"/>
        <w:right w:val="none" w:sz="0" w:space="0" w:color="auto"/>
      </w:divBdr>
    </w:div>
    <w:div w:id="696852275">
      <w:bodyDiv w:val="1"/>
      <w:marLeft w:val="0"/>
      <w:marRight w:val="0"/>
      <w:marTop w:val="0"/>
      <w:marBottom w:val="0"/>
      <w:divBdr>
        <w:top w:val="none" w:sz="0" w:space="0" w:color="auto"/>
        <w:left w:val="none" w:sz="0" w:space="0" w:color="auto"/>
        <w:bottom w:val="none" w:sz="0" w:space="0" w:color="auto"/>
        <w:right w:val="none" w:sz="0" w:space="0" w:color="auto"/>
      </w:divBdr>
    </w:div>
    <w:div w:id="706947614">
      <w:bodyDiv w:val="1"/>
      <w:marLeft w:val="0"/>
      <w:marRight w:val="0"/>
      <w:marTop w:val="0"/>
      <w:marBottom w:val="0"/>
      <w:divBdr>
        <w:top w:val="none" w:sz="0" w:space="0" w:color="auto"/>
        <w:left w:val="none" w:sz="0" w:space="0" w:color="auto"/>
        <w:bottom w:val="none" w:sz="0" w:space="0" w:color="auto"/>
        <w:right w:val="none" w:sz="0" w:space="0" w:color="auto"/>
      </w:divBdr>
    </w:div>
    <w:div w:id="1066995587">
      <w:bodyDiv w:val="1"/>
      <w:marLeft w:val="0"/>
      <w:marRight w:val="0"/>
      <w:marTop w:val="0"/>
      <w:marBottom w:val="0"/>
      <w:divBdr>
        <w:top w:val="none" w:sz="0" w:space="0" w:color="auto"/>
        <w:left w:val="none" w:sz="0" w:space="0" w:color="auto"/>
        <w:bottom w:val="none" w:sz="0" w:space="0" w:color="auto"/>
        <w:right w:val="none" w:sz="0" w:space="0" w:color="auto"/>
      </w:divBdr>
    </w:div>
    <w:div w:id="1109084060">
      <w:bodyDiv w:val="1"/>
      <w:marLeft w:val="0"/>
      <w:marRight w:val="0"/>
      <w:marTop w:val="0"/>
      <w:marBottom w:val="0"/>
      <w:divBdr>
        <w:top w:val="none" w:sz="0" w:space="0" w:color="auto"/>
        <w:left w:val="none" w:sz="0" w:space="0" w:color="auto"/>
        <w:bottom w:val="none" w:sz="0" w:space="0" w:color="auto"/>
        <w:right w:val="none" w:sz="0" w:space="0" w:color="auto"/>
      </w:divBdr>
      <w:divsChild>
        <w:div w:id="872034116">
          <w:marLeft w:val="446"/>
          <w:marRight w:val="0"/>
          <w:marTop w:val="211"/>
          <w:marBottom w:val="120"/>
          <w:divBdr>
            <w:top w:val="none" w:sz="0" w:space="0" w:color="auto"/>
            <w:left w:val="none" w:sz="0" w:space="0" w:color="auto"/>
            <w:bottom w:val="none" w:sz="0" w:space="0" w:color="auto"/>
            <w:right w:val="none" w:sz="0" w:space="0" w:color="auto"/>
          </w:divBdr>
        </w:div>
        <w:div w:id="1795755182">
          <w:marLeft w:val="446"/>
          <w:marRight w:val="0"/>
          <w:marTop w:val="211"/>
          <w:marBottom w:val="120"/>
          <w:divBdr>
            <w:top w:val="none" w:sz="0" w:space="0" w:color="auto"/>
            <w:left w:val="none" w:sz="0" w:space="0" w:color="auto"/>
            <w:bottom w:val="none" w:sz="0" w:space="0" w:color="auto"/>
            <w:right w:val="none" w:sz="0" w:space="0" w:color="auto"/>
          </w:divBdr>
        </w:div>
        <w:div w:id="1805349150">
          <w:marLeft w:val="446"/>
          <w:marRight w:val="0"/>
          <w:marTop w:val="211"/>
          <w:marBottom w:val="120"/>
          <w:divBdr>
            <w:top w:val="none" w:sz="0" w:space="0" w:color="auto"/>
            <w:left w:val="none" w:sz="0" w:space="0" w:color="auto"/>
            <w:bottom w:val="none" w:sz="0" w:space="0" w:color="auto"/>
            <w:right w:val="none" w:sz="0" w:space="0" w:color="auto"/>
          </w:divBdr>
        </w:div>
      </w:divsChild>
    </w:div>
    <w:div w:id="1124956512">
      <w:bodyDiv w:val="1"/>
      <w:marLeft w:val="0"/>
      <w:marRight w:val="0"/>
      <w:marTop w:val="0"/>
      <w:marBottom w:val="0"/>
      <w:divBdr>
        <w:top w:val="none" w:sz="0" w:space="0" w:color="auto"/>
        <w:left w:val="none" w:sz="0" w:space="0" w:color="auto"/>
        <w:bottom w:val="none" w:sz="0" w:space="0" w:color="auto"/>
        <w:right w:val="none" w:sz="0" w:space="0" w:color="auto"/>
      </w:divBdr>
      <w:divsChild>
        <w:div w:id="561449393">
          <w:marLeft w:val="446"/>
          <w:marRight w:val="0"/>
          <w:marTop w:val="211"/>
          <w:marBottom w:val="120"/>
          <w:divBdr>
            <w:top w:val="none" w:sz="0" w:space="0" w:color="auto"/>
            <w:left w:val="none" w:sz="0" w:space="0" w:color="auto"/>
            <w:bottom w:val="none" w:sz="0" w:space="0" w:color="auto"/>
            <w:right w:val="none" w:sz="0" w:space="0" w:color="auto"/>
          </w:divBdr>
        </w:div>
      </w:divsChild>
    </w:div>
    <w:div w:id="1178040630">
      <w:bodyDiv w:val="1"/>
      <w:marLeft w:val="0"/>
      <w:marRight w:val="0"/>
      <w:marTop w:val="0"/>
      <w:marBottom w:val="0"/>
      <w:divBdr>
        <w:top w:val="none" w:sz="0" w:space="0" w:color="auto"/>
        <w:left w:val="none" w:sz="0" w:space="0" w:color="auto"/>
        <w:bottom w:val="none" w:sz="0" w:space="0" w:color="auto"/>
        <w:right w:val="none" w:sz="0" w:space="0" w:color="auto"/>
      </w:divBdr>
      <w:divsChild>
        <w:div w:id="593169991">
          <w:marLeft w:val="446"/>
          <w:marRight w:val="0"/>
          <w:marTop w:val="211"/>
          <w:marBottom w:val="120"/>
          <w:divBdr>
            <w:top w:val="none" w:sz="0" w:space="0" w:color="auto"/>
            <w:left w:val="none" w:sz="0" w:space="0" w:color="auto"/>
            <w:bottom w:val="none" w:sz="0" w:space="0" w:color="auto"/>
            <w:right w:val="none" w:sz="0" w:space="0" w:color="auto"/>
          </w:divBdr>
        </w:div>
      </w:divsChild>
    </w:div>
    <w:div w:id="1306550076">
      <w:bodyDiv w:val="1"/>
      <w:marLeft w:val="0"/>
      <w:marRight w:val="0"/>
      <w:marTop w:val="0"/>
      <w:marBottom w:val="0"/>
      <w:divBdr>
        <w:top w:val="none" w:sz="0" w:space="0" w:color="auto"/>
        <w:left w:val="none" w:sz="0" w:space="0" w:color="auto"/>
        <w:bottom w:val="none" w:sz="0" w:space="0" w:color="auto"/>
        <w:right w:val="none" w:sz="0" w:space="0" w:color="auto"/>
      </w:divBdr>
      <w:divsChild>
        <w:div w:id="189344489">
          <w:marLeft w:val="446"/>
          <w:marRight w:val="0"/>
          <w:marTop w:val="211"/>
          <w:marBottom w:val="120"/>
          <w:divBdr>
            <w:top w:val="none" w:sz="0" w:space="0" w:color="auto"/>
            <w:left w:val="none" w:sz="0" w:space="0" w:color="auto"/>
            <w:bottom w:val="none" w:sz="0" w:space="0" w:color="auto"/>
            <w:right w:val="none" w:sz="0" w:space="0" w:color="auto"/>
          </w:divBdr>
        </w:div>
      </w:divsChild>
    </w:div>
    <w:div w:id="1331789438">
      <w:bodyDiv w:val="1"/>
      <w:marLeft w:val="0"/>
      <w:marRight w:val="0"/>
      <w:marTop w:val="0"/>
      <w:marBottom w:val="0"/>
      <w:divBdr>
        <w:top w:val="none" w:sz="0" w:space="0" w:color="auto"/>
        <w:left w:val="none" w:sz="0" w:space="0" w:color="auto"/>
        <w:bottom w:val="none" w:sz="0" w:space="0" w:color="auto"/>
        <w:right w:val="none" w:sz="0" w:space="0" w:color="auto"/>
      </w:divBdr>
    </w:div>
    <w:div w:id="1390306620">
      <w:bodyDiv w:val="1"/>
      <w:marLeft w:val="0"/>
      <w:marRight w:val="0"/>
      <w:marTop w:val="0"/>
      <w:marBottom w:val="0"/>
      <w:divBdr>
        <w:top w:val="none" w:sz="0" w:space="0" w:color="auto"/>
        <w:left w:val="none" w:sz="0" w:space="0" w:color="auto"/>
        <w:bottom w:val="none" w:sz="0" w:space="0" w:color="auto"/>
        <w:right w:val="none" w:sz="0" w:space="0" w:color="auto"/>
      </w:divBdr>
      <w:divsChild>
        <w:div w:id="1912957801">
          <w:marLeft w:val="446"/>
          <w:marRight w:val="0"/>
          <w:marTop w:val="211"/>
          <w:marBottom w:val="120"/>
          <w:divBdr>
            <w:top w:val="none" w:sz="0" w:space="0" w:color="auto"/>
            <w:left w:val="none" w:sz="0" w:space="0" w:color="auto"/>
            <w:bottom w:val="none" w:sz="0" w:space="0" w:color="auto"/>
            <w:right w:val="none" w:sz="0" w:space="0" w:color="auto"/>
          </w:divBdr>
        </w:div>
      </w:divsChild>
    </w:div>
    <w:div w:id="1491869546">
      <w:bodyDiv w:val="1"/>
      <w:marLeft w:val="0"/>
      <w:marRight w:val="0"/>
      <w:marTop w:val="0"/>
      <w:marBottom w:val="0"/>
      <w:divBdr>
        <w:top w:val="none" w:sz="0" w:space="0" w:color="auto"/>
        <w:left w:val="none" w:sz="0" w:space="0" w:color="auto"/>
        <w:bottom w:val="none" w:sz="0" w:space="0" w:color="auto"/>
        <w:right w:val="none" w:sz="0" w:space="0" w:color="auto"/>
      </w:divBdr>
    </w:div>
    <w:div w:id="1560286410">
      <w:bodyDiv w:val="1"/>
      <w:marLeft w:val="0"/>
      <w:marRight w:val="0"/>
      <w:marTop w:val="0"/>
      <w:marBottom w:val="0"/>
      <w:divBdr>
        <w:top w:val="none" w:sz="0" w:space="0" w:color="auto"/>
        <w:left w:val="none" w:sz="0" w:space="0" w:color="auto"/>
        <w:bottom w:val="none" w:sz="0" w:space="0" w:color="auto"/>
        <w:right w:val="none" w:sz="0" w:space="0" w:color="auto"/>
      </w:divBdr>
    </w:div>
    <w:div w:id="1631596733">
      <w:bodyDiv w:val="1"/>
      <w:marLeft w:val="0"/>
      <w:marRight w:val="0"/>
      <w:marTop w:val="0"/>
      <w:marBottom w:val="0"/>
      <w:divBdr>
        <w:top w:val="none" w:sz="0" w:space="0" w:color="auto"/>
        <w:left w:val="none" w:sz="0" w:space="0" w:color="auto"/>
        <w:bottom w:val="none" w:sz="0" w:space="0" w:color="auto"/>
        <w:right w:val="none" w:sz="0" w:space="0" w:color="auto"/>
      </w:divBdr>
    </w:div>
    <w:div w:id="1665623059">
      <w:bodyDiv w:val="1"/>
      <w:marLeft w:val="0"/>
      <w:marRight w:val="0"/>
      <w:marTop w:val="0"/>
      <w:marBottom w:val="0"/>
      <w:divBdr>
        <w:top w:val="none" w:sz="0" w:space="0" w:color="auto"/>
        <w:left w:val="none" w:sz="0" w:space="0" w:color="auto"/>
        <w:bottom w:val="none" w:sz="0" w:space="0" w:color="auto"/>
        <w:right w:val="none" w:sz="0" w:space="0" w:color="auto"/>
      </w:divBdr>
      <w:divsChild>
        <w:div w:id="1836456086">
          <w:marLeft w:val="446"/>
          <w:marRight w:val="0"/>
          <w:marTop w:val="211"/>
          <w:marBottom w:val="120"/>
          <w:divBdr>
            <w:top w:val="none" w:sz="0" w:space="0" w:color="auto"/>
            <w:left w:val="none" w:sz="0" w:space="0" w:color="auto"/>
            <w:bottom w:val="none" w:sz="0" w:space="0" w:color="auto"/>
            <w:right w:val="none" w:sz="0" w:space="0" w:color="auto"/>
          </w:divBdr>
        </w:div>
        <w:div w:id="263731857">
          <w:marLeft w:val="446"/>
          <w:marRight w:val="0"/>
          <w:marTop w:val="211"/>
          <w:marBottom w:val="120"/>
          <w:divBdr>
            <w:top w:val="none" w:sz="0" w:space="0" w:color="auto"/>
            <w:left w:val="none" w:sz="0" w:space="0" w:color="auto"/>
            <w:bottom w:val="none" w:sz="0" w:space="0" w:color="auto"/>
            <w:right w:val="none" w:sz="0" w:space="0" w:color="auto"/>
          </w:divBdr>
        </w:div>
        <w:div w:id="956643892">
          <w:marLeft w:val="446"/>
          <w:marRight w:val="0"/>
          <w:marTop w:val="211"/>
          <w:marBottom w:val="120"/>
          <w:divBdr>
            <w:top w:val="none" w:sz="0" w:space="0" w:color="auto"/>
            <w:left w:val="none" w:sz="0" w:space="0" w:color="auto"/>
            <w:bottom w:val="none" w:sz="0" w:space="0" w:color="auto"/>
            <w:right w:val="none" w:sz="0" w:space="0" w:color="auto"/>
          </w:divBdr>
        </w:div>
      </w:divsChild>
    </w:div>
    <w:div w:id="1746344048">
      <w:bodyDiv w:val="1"/>
      <w:marLeft w:val="0"/>
      <w:marRight w:val="0"/>
      <w:marTop w:val="0"/>
      <w:marBottom w:val="0"/>
      <w:divBdr>
        <w:top w:val="none" w:sz="0" w:space="0" w:color="auto"/>
        <w:left w:val="none" w:sz="0" w:space="0" w:color="auto"/>
        <w:bottom w:val="none" w:sz="0" w:space="0" w:color="auto"/>
        <w:right w:val="none" w:sz="0" w:space="0" w:color="auto"/>
      </w:divBdr>
      <w:divsChild>
        <w:div w:id="1100025673">
          <w:marLeft w:val="446"/>
          <w:marRight w:val="0"/>
          <w:marTop w:val="211"/>
          <w:marBottom w:val="120"/>
          <w:divBdr>
            <w:top w:val="none" w:sz="0" w:space="0" w:color="auto"/>
            <w:left w:val="none" w:sz="0" w:space="0" w:color="auto"/>
            <w:bottom w:val="none" w:sz="0" w:space="0" w:color="auto"/>
            <w:right w:val="none" w:sz="0" w:space="0" w:color="auto"/>
          </w:divBdr>
        </w:div>
      </w:divsChild>
    </w:div>
    <w:div w:id="1856504340">
      <w:bodyDiv w:val="1"/>
      <w:marLeft w:val="0"/>
      <w:marRight w:val="0"/>
      <w:marTop w:val="0"/>
      <w:marBottom w:val="0"/>
      <w:divBdr>
        <w:top w:val="none" w:sz="0" w:space="0" w:color="auto"/>
        <w:left w:val="none" w:sz="0" w:space="0" w:color="auto"/>
        <w:bottom w:val="none" w:sz="0" w:space="0" w:color="auto"/>
        <w:right w:val="none" w:sz="0" w:space="0" w:color="auto"/>
      </w:divBdr>
      <w:divsChild>
        <w:div w:id="1815246938">
          <w:marLeft w:val="446"/>
          <w:marRight w:val="0"/>
          <w:marTop w:val="173"/>
          <w:marBottom w:val="120"/>
          <w:divBdr>
            <w:top w:val="none" w:sz="0" w:space="0" w:color="auto"/>
            <w:left w:val="none" w:sz="0" w:space="0" w:color="auto"/>
            <w:bottom w:val="none" w:sz="0" w:space="0" w:color="auto"/>
            <w:right w:val="none" w:sz="0" w:space="0" w:color="auto"/>
          </w:divBdr>
        </w:div>
        <w:div w:id="13074253">
          <w:marLeft w:val="446"/>
          <w:marRight w:val="0"/>
          <w:marTop w:val="173"/>
          <w:marBottom w:val="120"/>
          <w:divBdr>
            <w:top w:val="none" w:sz="0" w:space="0" w:color="auto"/>
            <w:left w:val="none" w:sz="0" w:space="0" w:color="auto"/>
            <w:bottom w:val="none" w:sz="0" w:space="0" w:color="auto"/>
            <w:right w:val="none" w:sz="0" w:space="0" w:color="auto"/>
          </w:divBdr>
        </w:div>
        <w:div w:id="2032031979">
          <w:marLeft w:val="446"/>
          <w:marRight w:val="0"/>
          <w:marTop w:val="173"/>
          <w:marBottom w:val="120"/>
          <w:divBdr>
            <w:top w:val="none" w:sz="0" w:space="0" w:color="auto"/>
            <w:left w:val="none" w:sz="0" w:space="0" w:color="auto"/>
            <w:bottom w:val="none" w:sz="0" w:space="0" w:color="auto"/>
            <w:right w:val="none" w:sz="0" w:space="0" w:color="auto"/>
          </w:divBdr>
        </w:div>
        <w:div w:id="861014747">
          <w:marLeft w:val="446"/>
          <w:marRight w:val="0"/>
          <w:marTop w:val="173"/>
          <w:marBottom w:val="120"/>
          <w:divBdr>
            <w:top w:val="none" w:sz="0" w:space="0" w:color="auto"/>
            <w:left w:val="none" w:sz="0" w:space="0" w:color="auto"/>
            <w:bottom w:val="none" w:sz="0" w:space="0" w:color="auto"/>
            <w:right w:val="none" w:sz="0" w:space="0" w:color="auto"/>
          </w:divBdr>
        </w:div>
      </w:divsChild>
    </w:div>
    <w:div w:id="2067678481">
      <w:bodyDiv w:val="1"/>
      <w:marLeft w:val="0"/>
      <w:marRight w:val="0"/>
      <w:marTop w:val="0"/>
      <w:marBottom w:val="0"/>
      <w:divBdr>
        <w:top w:val="none" w:sz="0" w:space="0" w:color="auto"/>
        <w:left w:val="none" w:sz="0" w:space="0" w:color="auto"/>
        <w:bottom w:val="none" w:sz="0" w:space="0" w:color="auto"/>
        <w:right w:val="none" w:sz="0" w:space="0" w:color="auto"/>
      </w:divBdr>
    </w:div>
    <w:div w:id="210857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12.nysed.gov/technology/library/SLMPE_rubric/home.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1125</Words>
  <Characters>6414</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NYSED</Company>
  <LinksUpToDate>false</LinksUpToDate>
  <CharactersWithSpaces>7524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Brock</dc:creator>
  <cp:lastModifiedBy>Director</cp:lastModifiedBy>
  <cp:revision>2</cp:revision>
  <dcterms:created xsi:type="dcterms:W3CDTF">2014-07-14T20:01:00Z</dcterms:created>
  <dcterms:modified xsi:type="dcterms:W3CDTF">2014-07-14T20:01:00Z</dcterms:modified>
</cp:coreProperties>
</file>